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7A" w:rsidRPr="007E6A13" w:rsidRDefault="00A324B4" w:rsidP="0054127A">
      <w:pPr>
        <w:rPr>
          <w:sz w:val="56"/>
          <w:szCs w:val="56"/>
          <w:u w:val="single"/>
        </w:rPr>
      </w:pPr>
      <w:r w:rsidRPr="007E6A13">
        <w:rPr>
          <w:sz w:val="56"/>
          <w:szCs w:val="56"/>
          <w:u w:val="single"/>
        </w:rPr>
        <w:t>B-võõrkeel. Vene keel</w:t>
      </w:r>
    </w:p>
    <w:p w:rsidR="00EF7398" w:rsidRPr="00A324B4" w:rsidRDefault="00EF7398" w:rsidP="0054127A">
      <w:pPr>
        <w:rPr>
          <w:sz w:val="44"/>
          <w:szCs w:val="44"/>
          <w:u w:val="single"/>
        </w:rPr>
      </w:pPr>
    </w:p>
    <w:p w:rsidR="007E6A13" w:rsidRDefault="007E6A13" w:rsidP="0054127A">
      <w:pPr>
        <w:autoSpaceDE w:val="0"/>
        <w:autoSpaceDN w:val="0"/>
        <w:adjustRightInd w:val="0"/>
      </w:pPr>
    </w:p>
    <w:p w:rsidR="0054127A" w:rsidRPr="00F42495" w:rsidRDefault="0054127A" w:rsidP="0054127A">
      <w:pPr>
        <w:autoSpaceDE w:val="0"/>
        <w:autoSpaceDN w:val="0"/>
        <w:adjustRightInd w:val="0"/>
        <w:rPr>
          <w:rFonts w:eastAsia="Calibri"/>
          <w:lang w:eastAsia="et-EE"/>
        </w:rPr>
      </w:pPr>
      <w:r w:rsidRPr="00F42495">
        <w:rPr>
          <w:rFonts w:eastAsia="Calibri"/>
          <w:lang w:eastAsia="et-EE"/>
        </w:rPr>
        <w:t>B-võõrkeele kui teise omandatava võõrkeele õpe võimaldab õpilasel laiendada oma</w:t>
      </w:r>
      <w:r w:rsidR="008920BD">
        <w:rPr>
          <w:rFonts w:eastAsia="Calibri"/>
          <w:lang w:eastAsia="et-EE"/>
        </w:rPr>
        <w:t xml:space="preserve"> </w:t>
      </w:r>
      <w:r w:rsidRPr="00F42495">
        <w:rPr>
          <w:rFonts w:eastAsia="Calibri"/>
          <w:lang w:eastAsia="et-EE"/>
        </w:rPr>
        <w:t>suhtlemisvõimalusi ja kultuurilist silmaringi, tagab juurdepääsu teadmisallikaile ning loob</w:t>
      </w:r>
      <w:r w:rsidR="008920BD">
        <w:rPr>
          <w:rFonts w:eastAsia="Calibri"/>
          <w:lang w:eastAsia="et-EE"/>
        </w:rPr>
        <w:t xml:space="preserve"> </w:t>
      </w:r>
      <w:r w:rsidRPr="00F42495">
        <w:rPr>
          <w:rFonts w:eastAsia="Calibri"/>
          <w:lang w:eastAsia="et-EE"/>
        </w:rPr>
        <w:t>eeldused vahetuks suhtlemiseks, toetab edasisi õpinguid ja tegevust ühiskonnas.</w:t>
      </w:r>
      <w:r w:rsidR="008920BD">
        <w:rPr>
          <w:rFonts w:eastAsia="Calibri"/>
          <w:lang w:eastAsia="et-EE"/>
        </w:rPr>
        <w:t xml:space="preserve"> </w:t>
      </w:r>
      <w:r w:rsidRPr="00F42495">
        <w:rPr>
          <w:rFonts w:eastAsia="Calibri"/>
          <w:lang w:eastAsia="et-EE"/>
        </w:rPr>
        <w:t>Oluline on erinevate keelte üksteist toetav ja väärtustav õpetamine, aga eriti seoste nägemine A</w:t>
      </w:r>
      <w:r w:rsidR="008920BD">
        <w:rPr>
          <w:rFonts w:eastAsia="Calibri"/>
          <w:lang w:eastAsia="et-EE"/>
        </w:rPr>
        <w:t>-</w:t>
      </w:r>
      <w:r w:rsidRPr="00F42495">
        <w:rPr>
          <w:rFonts w:eastAsia="Calibri"/>
          <w:lang w:eastAsia="et-EE"/>
        </w:rPr>
        <w:t>võõrkeelega.</w:t>
      </w:r>
      <w:r w:rsidR="008920BD">
        <w:rPr>
          <w:rFonts w:eastAsia="Calibri"/>
          <w:lang w:eastAsia="et-EE"/>
        </w:rPr>
        <w:t xml:space="preserve"> </w:t>
      </w:r>
      <w:r w:rsidRPr="00F42495">
        <w:rPr>
          <w:rFonts w:eastAsia="Calibri"/>
          <w:lang w:eastAsia="et-EE"/>
        </w:rPr>
        <w:t>A-võõrkeelt</w:t>
      </w:r>
      <w:r w:rsidR="008920BD">
        <w:rPr>
          <w:rFonts w:eastAsia="Calibri"/>
          <w:lang w:eastAsia="et-EE"/>
        </w:rPr>
        <w:t>( inglise keel)</w:t>
      </w:r>
      <w:r w:rsidRPr="00F42495">
        <w:rPr>
          <w:rFonts w:eastAsia="Calibri"/>
          <w:lang w:eastAsia="et-EE"/>
        </w:rPr>
        <w:t xml:space="preserve"> õppides saadud õpikogemus ja omandatud õpiosk</w:t>
      </w:r>
      <w:r w:rsidR="008920BD">
        <w:rPr>
          <w:rFonts w:eastAsia="Calibri"/>
          <w:lang w:eastAsia="et-EE"/>
        </w:rPr>
        <w:t xml:space="preserve">used toetavad vene keele </w:t>
      </w:r>
      <w:r w:rsidRPr="00F42495">
        <w:rPr>
          <w:rFonts w:eastAsia="Calibri"/>
          <w:lang w:eastAsia="et-EE"/>
        </w:rPr>
        <w:t>õppimist. Samuti arvestatakse teadmisi, mida õpilane saab õpitava keele maa ja kultuuri</w:t>
      </w:r>
      <w:r w:rsidR="008920BD">
        <w:rPr>
          <w:rFonts w:eastAsia="Calibri"/>
          <w:lang w:eastAsia="et-EE"/>
        </w:rPr>
        <w:t xml:space="preserve"> </w:t>
      </w:r>
      <w:r w:rsidRPr="00F42495">
        <w:rPr>
          <w:rFonts w:eastAsia="Calibri"/>
          <w:lang w:eastAsia="et-EE"/>
        </w:rPr>
        <w:t>kohta teiste õppeainete kaudu.</w:t>
      </w:r>
      <w:r w:rsidR="008920BD">
        <w:rPr>
          <w:rFonts w:eastAsia="Calibri"/>
          <w:lang w:eastAsia="et-EE"/>
        </w:rPr>
        <w:t xml:space="preserve"> </w:t>
      </w:r>
      <w:r w:rsidRPr="00F42495">
        <w:rPr>
          <w:rFonts w:eastAsia="Calibri"/>
          <w:lang w:eastAsia="et-EE"/>
        </w:rPr>
        <w:t>Võõrkeele kui õppeaine ja suhtlusvahendi omandamine on tegevus, mis nõuab õppijalt pikaajalist</w:t>
      </w:r>
      <w:r w:rsidR="008920BD">
        <w:rPr>
          <w:rFonts w:eastAsia="Calibri"/>
          <w:lang w:eastAsia="et-EE"/>
        </w:rPr>
        <w:t xml:space="preserve"> </w:t>
      </w:r>
      <w:r w:rsidRPr="00F42495">
        <w:rPr>
          <w:rFonts w:eastAsia="Calibri"/>
          <w:lang w:eastAsia="et-EE"/>
        </w:rPr>
        <w:t>pingutust ning aktiivset osalust.</w:t>
      </w:r>
      <w:r w:rsidRPr="00F42495">
        <w:tab/>
      </w:r>
      <w:r w:rsidRPr="00F42495">
        <w:tab/>
      </w:r>
      <w:r w:rsidRPr="00F42495">
        <w:tab/>
      </w:r>
      <w:r w:rsidRPr="00F42495">
        <w:tab/>
      </w:r>
      <w:r w:rsidRPr="00F42495">
        <w:tab/>
      </w:r>
      <w:r w:rsidRPr="00F42495">
        <w:tab/>
      </w:r>
    </w:p>
    <w:p w:rsidR="00130566" w:rsidRDefault="000920F6" w:rsidP="00130566">
      <w:pPr>
        <w:pStyle w:val="NormalWeb"/>
        <w:spacing w:after="0"/>
      </w:pPr>
      <w:r>
        <w:rPr>
          <w:b/>
          <w:bCs/>
        </w:rPr>
        <w:t>K</w:t>
      </w:r>
      <w:r w:rsidR="00130566">
        <w:rPr>
          <w:b/>
          <w:bCs/>
        </w:rPr>
        <w:t>eeleoskuse mõiste</w:t>
      </w:r>
    </w:p>
    <w:p w:rsidR="00130566" w:rsidRDefault="00130566" w:rsidP="00130566">
      <w:pPr>
        <w:pStyle w:val="NormalWeb"/>
        <w:spacing w:after="0"/>
      </w:pPr>
      <w:r>
        <w:t>Keeleoskus jagatakse neljaks osaoskuseks: rääkimine, kuulamine, lugemine ja kirjutamine. Lisaks sellele räägitakse grammatika ja sõnavara valdamisest. Gümnaasiumis eesmärgiks keele valdamine iseseisva keelekasutaja tasemel (B - tase)</w:t>
      </w:r>
    </w:p>
    <w:p w:rsidR="00585515" w:rsidRPr="00585515" w:rsidRDefault="00585515" w:rsidP="00585515">
      <w:pPr>
        <w:pStyle w:val="Heading3"/>
      </w:pPr>
      <w:bookmarkStart w:id="0" w:name="para15"/>
      <w:r w:rsidRPr="00585515">
        <w:t> </w:t>
      </w:r>
      <w:bookmarkEnd w:id="0"/>
      <w:r w:rsidRPr="00585515">
        <w:t>Hindamine</w:t>
      </w:r>
    </w:p>
    <w:p w:rsidR="00585515" w:rsidRDefault="00585515" w:rsidP="00585515">
      <w:pPr>
        <w:pStyle w:val="NormalWeb"/>
      </w:pPr>
      <w:r>
        <w:t>I Hindamise eesmärk on:</w:t>
      </w:r>
      <w:r>
        <w:br/>
        <w:t>1) toetada õpilase arengut;</w:t>
      </w:r>
      <w:r>
        <w:br/>
        <w:t>2) anda tagasisidet õpilase õppeedukuse kohta;</w:t>
      </w:r>
      <w:r>
        <w:br/>
        <w:t>3) innustada ja suunata õpilast sihikindlalt õppima;</w:t>
      </w:r>
      <w:r>
        <w:br/>
        <w:t>4) suunata õpilase enesehinnangu kujunemist, suunata ja toetada õpilast edasise haridustee valikul;</w:t>
      </w:r>
      <w:r>
        <w:br/>
        <w:t>5) suunata õpetaja tegevust õpilase õppimise ja individuaalse arengu toetamisel;</w:t>
      </w:r>
      <w:r>
        <w:br/>
        <w:t>6) anda alus õpilase järgmisse klassi üleviimiseks ning kooli lõpetamise otsuse tegemiseks.</w:t>
      </w:r>
    </w:p>
    <w:p w:rsidR="00585515" w:rsidRDefault="00585515" w:rsidP="00585515">
      <w:pPr>
        <w:pStyle w:val="NormalWeb"/>
      </w:pPr>
      <w:r>
        <w:t>II 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w:t>
      </w:r>
    </w:p>
    <w:p w:rsidR="00585515" w:rsidRDefault="00585515" w:rsidP="00585515">
      <w:pPr>
        <w:pStyle w:val="NormalWeb"/>
      </w:pPr>
      <w:r>
        <w:t>III  Õpilasel on õigus saada teavet hindamise korralduse ning saadud hinnete ja hinnangute kohta. Õpilasel on õigus teada, milline hinne või hinnang on aluseks kokkuvõtvatele hinnetele. Hindamise korraldus ning õpilaste ja vanemate hinnetest ja hinnangutest teavitamise kord sätestatakse kooli kodukorras ning hinnete ja hinnangute vaidlustamise kord määratakse kooli õppekavas.</w:t>
      </w:r>
    </w:p>
    <w:p w:rsidR="00130566" w:rsidRDefault="00130566" w:rsidP="00130566">
      <w:pPr>
        <w:pStyle w:val="NormalWeb"/>
      </w:pPr>
      <w:r>
        <w:t xml:space="preserve">Hindamise funktsiooni järgi eristatakse </w:t>
      </w:r>
      <w:r>
        <w:rPr>
          <w:b/>
          <w:bCs/>
        </w:rPr>
        <w:t xml:space="preserve">kokkuvõtvat </w:t>
      </w:r>
      <w:r>
        <w:t xml:space="preserve"> ja </w:t>
      </w:r>
      <w:r>
        <w:rPr>
          <w:b/>
          <w:bCs/>
        </w:rPr>
        <w:t xml:space="preserve">kujundavat </w:t>
      </w:r>
      <w:r>
        <w:t xml:space="preserve"> hindamist.</w:t>
      </w:r>
    </w:p>
    <w:p w:rsidR="00130566" w:rsidRDefault="00130566" w:rsidP="00130566">
      <w:pPr>
        <w:pStyle w:val="NormalWeb"/>
        <w:numPr>
          <w:ilvl w:val="0"/>
          <w:numId w:val="2"/>
        </w:numPr>
        <w:spacing w:after="0"/>
      </w:pPr>
      <w:r>
        <w:t xml:space="preserve">Kokkuvõttev hindamine vaatab tagasi õpitule, annab hinnangu õppeprotsessi tulemuslikkusele. Kokkuvõttev hindamine seisab õppeprotsessist eraldi. Hinnatakse tavaliselt mingi ühiku (teema, peatüki, kursuse, kooliastme) lõpus ning tehakse kokkuvõtte sellest, mida õpilane sel ajal teab või oskab. </w:t>
      </w:r>
    </w:p>
    <w:p w:rsidR="00130566" w:rsidRDefault="00130566" w:rsidP="00130566">
      <w:pPr>
        <w:pStyle w:val="NormalWeb"/>
        <w:numPr>
          <w:ilvl w:val="0"/>
          <w:numId w:val="2"/>
        </w:numPr>
      </w:pPr>
      <w:r>
        <w:lastRenderedPageBreak/>
        <w:t xml:space="preserve">Kujundav hindamine vaatab ettepoole, andes tagasisidet mitte ainult hetkeseisu, vaid ka selle kohta, kuhu edasi minna ja kuidas seda teha. See näitab, kuidas õppimist efektiivsemaks muuta ja paremaid tulemusi saavutada. Kujundav hindamine on õppeprotsessi lahutamatu osa ja toimub selle sees. Kujundav hindamine võib toimuda ka enesehindamise vormis. </w:t>
      </w:r>
    </w:p>
    <w:p w:rsidR="00130566" w:rsidRDefault="00130566" w:rsidP="00130566">
      <w:pPr>
        <w:pStyle w:val="NormalWeb"/>
      </w:pPr>
      <w:r>
        <w:t>Riikliku õppekava (RÕK) üldosa loetleb hindamise kolm eesmärki:</w:t>
      </w:r>
    </w:p>
    <w:p w:rsidR="00130566" w:rsidRDefault="00130566" w:rsidP="00130566">
      <w:pPr>
        <w:pStyle w:val="NormalWeb"/>
        <w:numPr>
          <w:ilvl w:val="0"/>
          <w:numId w:val="3"/>
        </w:numPr>
        <w:spacing w:after="0"/>
      </w:pPr>
      <w:r>
        <w:t xml:space="preserve">toetada õpilase arengut – anda tagasisidet õpilase arengu kohta, innustada ja suunata õpilast sihikindlalt õppima, suunata õpilase enesehinnangu kujunemist ja suunata õpilast edasise haridustee valikul; </w:t>
      </w:r>
    </w:p>
    <w:p w:rsidR="00130566" w:rsidRDefault="00130566" w:rsidP="00130566">
      <w:pPr>
        <w:pStyle w:val="NormalWeb"/>
        <w:numPr>
          <w:ilvl w:val="0"/>
          <w:numId w:val="3"/>
        </w:numPr>
        <w:spacing w:after="0"/>
      </w:pPr>
      <w:r>
        <w:t xml:space="preserve">suunata õpetaja tegevust õpilase õppimise ja individuaalse arengu toetamisel; </w:t>
      </w:r>
    </w:p>
    <w:p w:rsidR="00130566" w:rsidRDefault="00130566" w:rsidP="00130566">
      <w:pPr>
        <w:pStyle w:val="NormalWeb"/>
        <w:numPr>
          <w:ilvl w:val="0"/>
          <w:numId w:val="3"/>
        </w:numPr>
      </w:pPr>
      <w:r>
        <w:t xml:space="preserve">anda alus õpilase järgmisse klassi või kursusele üleviimiseks ning põhikooli või gümnaasiumi lõpetamise otsuse tegemiseks. </w:t>
      </w:r>
    </w:p>
    <w:p w:rsidR="00947A1E" w:rsidRDefault="00947A1E" w:rsidP="00947A1E">
      <w:pPr>
        <w:pStyle w:val="Heading3"/>
      </w:pPr>
      <w:r>
        <w:t>Teadmiste ja oskuste hindamine kui kokkuvõtvate hinnete alus</w:t>
      </w:r>
    </w:p>
    <w:p w:rsidR="00C4412D" w:rsidRPr="000920F6" w:rsidRDefault="00C4412D" w:rsidP="00C4412D">
      <w:pPr>
        <w:pStyle w:val="Heading5"/>
        <w:rPr>
          <w:b/>
        </w:rPr>
      </w:pPr>
      <w:r w:rsidRPr="000920F6">
        <w:rPr>
          <w:b/>
        </w:rPr>
        <w:t>Kokkuvõttev hindamine</w:t>
      </w:r>
    </w:p>
    <w:p w:rsidR="00C4412D" w:rsidRDefault="00C4412D" w:rsidP="00C4412D">
      <w:pPr>
        <w:pStyle w:val="NormalWeb"/>
      </w:pPr>
      <w:r>
        <w:t xml:space="preserve">(1)Kokkuvõtva hindamise aluseks on õpilase ainealaste teadmiste ja oskuste võrdlemine ainekavas toodud oodatavate õpitulemustega ja õppele püstitatud eesmärkidega. </w:t>
      </w:r>
      <w:r>
        <w:br/>
        <w:t xml:space="preserve">Kokkuvõtva hindamise alla kuuluvad ka standardiseeritud hindamisviisid (tunnikontrollid, kontrolltööd, tasemetööd, lõpueksamid ja riigieksamid). </w:t>
      </w:r>
      <w:r>
        <w:br/>
        <w:t>Kokkuvõttev hindamine on õpilasele vajalik ja oluline, sest ta</w:t>
      </w:r>
    </w:p>
    <w:p w:rsidR="00C4412D" w:rsidRDefault="00C4412D" w:rsidP="00C4412D">
      <w:pPr>
        <w:pStyle w:val="NormalWeb"/>
        <w:numPr>
          <w:ilvl w:val="0"/>
          <w:numId w:val="4"/>
        </w:numPr>
        <w:spacing w:after="0"/>
      </w:pPr>
      <w:r>
        <w:t xml:space="preserve">seab standardi ja eeldab selle täitmist; </w:t>
      </w:r>
    </w:p>
    <w:p w:rsidR="00C4412D" w:rsidRDefault="00C4412D" w:rsidP="00C4412D">
      <w:pPr>
        <w:pStyle w:val="NormalWeb"/>
        <w:numPr>
          <w:ilvl w:val="0"/>
          <w:numId w:val="4"/>
        </w:numPr>
        <w:spacing w:after="0"/>
      </w:pPr>
      <w:r>
        <w:t xml:space="preserve">annab teada, mis õpitavast on kõige olulisem; </w:t>
      </w:r>
    </w:p>
    <w:p w:rsidR="00C4412D" w:rsidRDefault="00C4412D" w:rsidP="00C4412D">
      <w:pPr>
        <w:pStyle w:val="NormalWeb"/>
        <w:numPr>
          <w:ilvl w:val="0"/>
          <w:numId w:val="4"/>
        </w:numPr>
      </w:pPr>
      <w:r>
        <w:t xml:space="preserve">motiveerib. </w:t>
      </w:r>
    </w:p>
    <w:p w:rsidR="00C4412D" w:rsidRDefault="00C4412D" w:rsidP="00C4412D">
      <w:pPr>
        <w:pStyle w:val="NormalWeb"/>
      </w:pPr>
      <w:r>
        <w:t>Üksiti teavitab kokkuvõttev hindamine ka teisi huvigruppe:</w:t>
      </w:r>
    </w:p>
    <w:p w:rsidR="00C4412D" w:rsidRDefault="00C4412D" w:rsidP="00C4412D">
      <w:pPr>
        <w:pStyle w:val="NormalWeb"/>
        <w:numPr>
          <w:ilvl w:val="0"/>
          <w:numId w:val="5"/>
        </w:numPr>
        <w:spacing w:after="0"/>
      </w:pPr>
      <w:r>
        <w:t xml:space="preserve">lapsevanemat tema lapse edukusest; </w:t>
      </w:r>
    </w:p>
    <w:p w:rsidR="00C4412D" w:rsidRDefault="00C4412D" w:rsidP="00C4412D">
      <w:pPr>
        <w:pStyle w:val="NormalWeb"/>
        <w:numPr>
          <w:ilvl w:val="0"/>
          <w:numId w:val="5"/>
        </w:numPr>
        <w:spacing w:after="0"/>
      </w:pPr>
      <w:r>
        <w:t xml:space="preserve">aineõpetajat ja juhtkonda klassi/kooli õppijate edasijõudmisest ning õppekava täitmisest; </w:t>
      </w:r>
    </w:p>
    <w:p w:rsidR="00C4412D" w:rsidRDefault="00C4412D" w:rsidP="00C4412D">
      <w:pPr>
        <w:pStyle w:val="NormalWeb"/>
        <w:numPr>
          <w:ilvl w:val="0"/>
          <w:numId w:val="5"/>
        </w:numPr>
        <w:spacing w:after="0"/>
      </w:pPr>
      <w:r>
        <w:t xml:space="preserve">teisi koole ja õpetajaid konkreetse õpilase edasijõudmisest ja nt tema sobimisest gümnaasiumisse; </w:t>
      </w:r>
    </w:p>
    <w:p w:rsidR="00C4412D" w:rsidRDefault="00C4412D" w:rsidP="00C4412D">
      <w:pPr>
        <w:pStyle w:val="NormalWeb"/>
        <w:numPr>
          <w:ilvl w:val="0"/>
          <w:numId w:val="5"/>
        </w:numPr>
      </w:pPr>
      <w:r>
        <w:t xml:space="preserve">ametnikke, kes teostavad järelevalvet. </w:t>
      </w:r>
    </w:p>
    <w:p w:rsidR="00947A1E" w:rsidRDefault="00C4412D" w:rsidP="00947A1E">
      <w:pPr>
        <w:pStyle w:val="NormalWeb"/>
      </w:pPr>
      <w:r>
        <w:t xml:space="preserve"> </w:t>
      </w:r>
      <w:r w:rsidR="00947A1E">
        <w:t>(2) Hindamisel viie palli süsteemis:</w:t>
      </w:r>
      <w:r w:rsidR="00947A1E">
        <w:br/>
        <w:t xml:space="preserve">1) hindega „5” ehk „väga hea” hinnatakse vaadeldava perioodi või vaadeldava temaatika õpitulemuste saavutatust, kui saavutatud õpitulemused vastavad õpilase õppe aluseks </w:t>
      </w:r>
      <w:r w:rsidR="00947A1E" w:rsidRPr="00947A1E">
        <w:rPr>
          <w:b/>
        </w:rPr>
        <w:t>olevatele taotletavatele õpitulemustele täiel määral ja ületavad neid;</w:t>
      </w:r>
      <w:r w:rsidR="00947A1E">
        <w:br/>
        <w:t>2) hindega „4” ehk „hea” hinnatakse vaadeldava perioodi või vaadeldava temaatika õpitulemuste saavutatust, kui saavutatud õpitulemused vastavad üldiselt õpilase õppe aluseks olevatele taotletavatele õpitulemustele;</w:t>
      </w:r>
      <w:r w:rsidR="00947A1E">
        <w:br/>
        <w:t>3) hindega „3” ehk „rahuldav” hinnatakse vaadeldava perioodi või vaadeldava temaatika õpitulemuste saavutatust, kui saavutatud õpitulemused vastavad üldiselt õpilase õppe aluseks olevatele taotletavatele õpitulemustele, kuid esineb puudusi ja vigu;</w:t>
      </w:r>
      <w:r w:rsidR="00947A1E">
        <w:br/>
      </w:r>
      <w:r w:rsidR="00947A1E">
        <w:lastRenderedPageBreak/>
        <w:t>4) hindega „2” ehk „puudulik” hinnatakse vaadeldava perioodi või vaadeldava temaatika õpitulemuste saavutatust, kui saavutatud õpitulemustes esineb olulisi puudusi;</w:t>
      </w:r>
      <w:r w:rsidR="00947A1E">
        <w:br/>
        <w:t>5) hindega „1” ehk „nõrk” hinnatakse vaadeldava perioodi või vaadeldava temaatika õpitulemuste saavutatust, kui saavutatud õpitulemustes esineb olulisi puudusi ja areng puudub.</w:t>
      </w:r>
    </w:p>
    <w:p w:rsidR="00947A1E" w:rsidRDefault="00C4412D" w:rsidP="00947A1E">
      <w:pPr>
        <w:pStyle w:val="NormalWeb"/>
      </w:pPr>
      <w:r>
        <w:t>(</w:t>
      </w:r>
      <w:r w:rsidR="00167F12">
        <w:t>3)</w:t>
      </w:r>
      <w:r w:rsidR="00947A1E">
        <w:t xml:space="preserve"> Viie palli süsteemis hinnatavate kirjalike tööde koostamisel ja hindamisel lähtutakse põhimõttest, et kui kasutatakse punktiarvestust ja õpetaja ei ole andnud teada teisiti, koostatakse tööd nii, et</w:t>
      </w:r>
    </w:p>
    <w:p w:rsidR="00947A1E" w:rsidRDefault="00947A1E" w:rsidP="00947A1E">
      <w:pPr>
        <w:pStyle w:val="NormalWeb"/>
      </w:pPr>
      <w:r>
        <w:t xml:space="preserve"> hindega „5” hinnatakse õpilast, kes on saavutanud 90–100% maksimaalsest võimalikust punktide arvust,</w:t>
      </w:r>
    </w:p>
    <w:p w:rsidR="00947A1E" w:rsidRDefault="00947A1E" w:rsidP="00947A1E">
      <w:pPr>
        <w:pStyle w:val="NormalWeb"/>
      </w:pPr>
      <w:r>
        <w:t xml:space="preserve"> hindega „4” 75–89%, </w:t>
      </w:r>
    </w:p>
    <w:p w:rsidR="00947A1E" w:rsidRDefault="00947A1E" w:rsidP="00947A1E">
      <w:pPr>
        <w:pStyle w:val="NormalWeb"/>
      </w:pPr>
      <w:r>
        <w:t>hindega „3” 50–74%,</w:t>
      </w:r>
    </w:p>
    <w:p w:rsidR="00947A1E" w:rsidRDefault="00947A1E" w:rsidP="00947A1E">
      <w:pPr>
        <w:pStyle w:val="NormalWeb"/>
      </w:pPr>
      <w:r>
        <w:t xml:space="preserve"> hindega „2” 20–49% </w:t>
      </w:r>
    </w:p>
    <w:p w:rsidR="00947A1E" w:rsidRDefault="00947A1E" w:rsidP="00947A1E">
      <w:pPr>
        <w:pStyle w:val="NormalWeb"/>
      </w:pPr>
      <w:r>
        <w:t xml:space="preserve"> hindega „1” 0–19%.</w:t>
      </w:r>
    </w:p>
    <w:p w:rsidR="00947A1E" w:rsidRDefault="00947A1E" w:rsidP="00947A1E">
      <w:pPr>
        <w:pStyle w:val="NormalWeb"/>
      </w:pPr>
      <w:r>
        <w:t>(4) Kui hindamisel tuvastatakse kõrvalise abi kasutamine või mahakirjutamine, võib vastavat kirjalikku või praktilist tööd, suulist vastust (esitust), praktilist tegevust või selle tulemust hinnata hindega „nõrk”, kui see on ette nähtud kooli õppekavas.</w:t>
      </w:r>
    </w:p>
    <w:p w:rsidR="00947A1E" w:rsidRDefault="00947A1E" w:rsidP="00947A1E">
      <w:pPr>
        <w:pStyle w:val="NormalWeb"/>
      </w:pPr>
      <w:r>
        <w:t>(5) Kui kirjalikku või praktilist tööd, suulist vastust (esitust), praktilist tegevust või selle tulemust on hinnatud hindega „puudulik” või „nõrk” või on hinne jäänud panemata, antakse õpilasele võimalus järelevastamiseks või järeltöö sooritamiseks. Järelevastamise ja järeltööde sooritamise kord sätestatakse kooli õppekavas.</w:t>
      </w:r>
    </w:p>
    <w:p w:rsidR="00947A1E" w:rsidRDefault="00947A1E" w:rsidP="00947A1E">
      <w:pPr>
        <w:pStyle w:val="NormalWeb"/>
        <w:spacing w:after="0"/>
      </w:pPr>
    </w:p>
    <w:p w:rsidR="00947A1E" w:rsidRDefault="00947A1E" w:rsidP="00947A1E">
      <w:pPr>
        <w:pStyle w:val="NormalWeb"/>
      </w:pPr>
    </w:p>
    <w:p w:rsidR="00585515" w:rsidRDefault="00585515" w:rsidP="00585515">
      <w:pPr>
        <w:pStyle w:val="Heading3"/>
      </w:pPr>
      <w:r>
        <w:t>Kujundav hindamine</w:t>
      </w:r>
    </w:p>
    <w:p w:rsidR="00585515" w:rsidRDefault="00585515" w:rsidP="00585515">
      <w:pPr>
        <w:pStyle w:val="NormalWeb"/>
      </w:pPr>
      <w:r>
        <w:t>(1) Kujundava hindamisena mõistetakse õppe kestel toimuvat hindamist, mille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 Kujundav hindamine keskendub eelkõige õpilase arengu võrdlemisele tema varasemate saavutustega. Tagasiside kirjeldab õigel ajal ja võimalikult täpselt õpilase tugevaid külgi ja vajakajäämisi ning sisaldab ettepanekuid edaspidisteks tegevusteks, mis toetavad õpilase arengut.</w:t>
      </w:r>
    </w:p>
    <w:p w:rsidR="00585515" w:rsidRDefault="00585515" w:rsidP="00585515">
      <w:pPr>
        <w:pStyle w:val="NormalWeb"/>
      </w:pPr>
      <w:r>
        <w:lastRenderedPageBreak/>
        <w:t>(2) Õppetunni vältel saab õpilane enamasti suulist või kirjalikku sõnalist tagasisidet õppeainet ja ainevaldkonda puudutavate teadmiste ja oskuste (sealhulgas üldpädevuste, kooliastme õppe- ja kasvatuseesmärkide ja läbivate teemade) kohta. Kogu õppepäeva vältel annavad pedagoogid õpilasele tagasisidet, et toetada õpilase käitumise, hoiakute ja väärtushinnangute kujunemist. Kool reageerib juhtumitele, mis on vastuolus üldtunnustatud väärtuste ning heade tavadega.</w:t>
      </w:r>
    </w:p>
    <w:p w:rsidR="00585515" w:rsidRDefault="00585515" w:rsidP="00585515">
      <w:pPr>
        <w:pStyle w:val="NormalWeb"/>
      </w:pPr>
      <w:r>
        <w:t>(3) Õpilane kaasatakse enese ja kaaslaste hindamisse, et arendada tema oskust eesmärke seada ning oma õppimist ja käitumist eesmärkide alusel analüüsida ning tõsta õpimotivatsiooni.</w:t>
      </w:r>
    </w:p>
    <w:p w:rsidR="00585515" w:rsidRDefault="00585515" w:rsidP="00585515">
      <w:pPr>
        <w:pStyle w:val="NormalWeb"/>
      </w:pPr>
      <w:r>
        <w:t>(4) Kujundava hindamise ühe vahendina võib kasutada õpimappi. Õpimapp õppimise päevikuna sisaldab nii õppetöid kui ka tööde analüüsi ja tagasisidet. Õpimappe võib koostada aine- ja valdkonnapõhiselt, läbivate teemade või üldpädevuste kohta.</w:t>
      </w:r>
    </w:p>
    <w:p w:rsidR="00130566" w:rsidRDefault="00130566" w:rsidP="00130566">
      <w:pPr>
        <w:pStyle w:val="NormalWeb"/>
      </w:pPr>
      <w:r>
        <w:t xml:space="preserve">Kõige olulisem on toetada õpilast, motiveerida teda õppima. Õppimist toetav tagasiside näitab kätte õppija tugevused ja nõrkused ning nõrkuste ületamise teed. Hindamise kaudu saab premeerida saavutust ja julgustada edukust, aga ka karistada. Positiivse rõhutamine ja ka väikese edusammu väärtustamine aitavad tekitada, hoida ja tõsta õpilase usku oma loomupärastesse võimetesse ja toimetulekusse. Eneseusk on aga edukuse ja tagasilöökidega toimetuleku eelduseks. Õppija, kes endasse usub, seab kõrgemaid eesmärke ega loobu nii kergesti ka ebaõnnestumiste korral. </w:t>
      </w:r>
      <w:r>
        <w:br/>
        <w:t xml:space="preserve">. </w:t>
      </w:r>
      <w:r>
        <w:br/>
        <w:t xml:space="preserve">RÕKis nimetatud hindamise kolmas eesmärk on seotud kokkuvõtva hindamisega. Hinnete põhjal viiakse õpilane järgmisesse klassi või kursusele, tehakse otsus tema sobivuse kohta gümnaasiumisse või kõrgkooli. Kuna selline hindamine mõjutab suuresti õpilase väljavaateid ja võimalusi tulevikus, paneb see suure vastutuse koolidele ja õpetajatele. </w:t>
      </w:r>
    </w:p>
    <w:p w:rsidR="00130566" w:rsidRDefault="00130566" w:rsidP="00130566">
      <w:pPr>
        <w:pStyle w:val="NormalWeb"/>
      </w:pPr>
      <w:bookmarkStart w:id="1" w:name="Kokkuv.C3.B5ttev_vs_kujundav_hindamine"/>
      <w:bookmarkEnd w:id="1"/>
      <w:r>
        <w:t xml:space="preserve">Õppeprotsessis kasutatakse tavaliselt mõlemat hindamisviisi – nii kokkuvõtvat kui kujundavat. </w:t>
      </w:r>
    </w:p>
    <w:p w:rsidR="00130566" w:rsidRPr="000920F6" w:rsidRDefault="00130566" w:rsidP="00130566">
      <w:pPr>
        <w:pStyle w:val="Heading5"/>
        <w:rPr>
          <w:b/>
        </w:rPr>
      </w:pPr>
      <w:bookmarkStart w:id="2" w:name="Kokkuv.C3.B5ttev_hindamine"/>
      <w:bookmarkStart w:id="3" w:name="Kokkuv.C3.B5tva_hindamise_probleemid"/>
      <w:bookmarkStart w:id="4" w:name="Kujundav_hindamine"/>
      <w:bookmarkEnd w:id="2"/>
      <w:bookmarkEnd w:id="3"/>
      <w:bookmarkEnd w:id="4"/>
      <w:r w:rsidRPr="000920F6">
        <w:rPr>
          <w:b/>
        </w:rPr>
        <w:t>Kujundav hindamine</w:t>
      </w:r>
    </w:p>
    <w:p w:rsidR="00130566" w:rsidRDefault="00130566" w:rsidP="00130566">
      <w:pPr>
        <w:pStyle w:val="NormalWeb"/>
      </w:pPr>
      <w:r>
        <w:t xml:space="preserve">Kui kokkuvõttev hindamine võrdleb õpilase saavutust õppekava eesmärkidega, siis kujundav hindamine keskendub eelkõige õpilase individuaalsele arengule ja võrdleb tema praegust saavutust varasematega. </w:t>
      </w:r>
      <w:r>
        <w:br/>
        <w:t xml:space="preserve">Kujundava hindamise käigus õpilasele antav tagasiside koosneb kolmest komponendist: </w:t>
      </w:r>
      <w:r>
        <w:br/>
        <w:t xml:space="preserve">- kuhu ollakse jõutud, </w:t>
      </w:r>
      <w:r>
        <w:br/>
        <w:t xml:space="preserve">- kuhu tahetakse jõuda ja </w:t>
      </w:r>
      <w:r>
        <w:br/>
        <w:t xml:space="preserve">- kuidas sinna kõige paremini saada. </w:t>
      </w:r>
      <w:r>
        <w:br/>
        <w:t xml:space="preserve">Kujundav hindamine rõhutab õppija tugevusi ja toetub edasiste tegevuse planeerimisel nendele, näidates samal ajal ka lünki teadmistes või oskustes ja võimalusi, kuidas neid täita. Tagasiside peab olema antud õpilase konkreetse töö kohta, sisaldama nõuandeid, kuidas puudusi kõrvaldada ja vältima võrdlust teistega. Kui õpilasele anda selge ülevaade sellest, mida ta konkreetselt teeb valesti ja kuidas asja parandada, suudab ta aktsepteerida ka enda kohta käivat kriitilist sõnumit ja on valmis sellega edasi töötama. </w:t>
      </w:r>
      <w:r>
        <w:br/>
        <w:t>Kujundavast hindamisest saavad kasu kõik õpilased, eriti aga nõrgemad. Kui raskustes õpilased arvavad, et nad lihtsalt pole piisavalt targad, võimekad ega saa nagunii mitte kunagi head tulemust, on nad juba ette loobunud ja määratud läbikukkumisele. Seepärast on äärmiselt oluline kujundada vaimne õpikeskkond, kus valitseb usk, et iga õpilane on võimeline arenguks ja võib olla edukas. Tähtis on mitte rõhuda võimetele, pingeridadele ega võrdlusele teistega. Siis võime loota, et nõrgemad õpilased muutuvad paremaks ja väheneb lõhe, mis lahutab neid tugevamatest.</w:t>
      </w:r>
      <w:r>
        <w:br/>
        <w:t xml:space="preserve">Ka kokkuvõttev hindamine võib olla kujundava funktsiooniga ja seeläbi efektiivsem. Kokkuvõttev hindamine on motiveerivam, kui õpilane usub, et ta võimed </w:t>
      </w:r>
      <w:r>
        <w:lastRenderedPageBreak/>
        <w:t xml:space="preserve">on arendatavad ja tema praegune seis on alus edasiliikumisele. Kui õppija saab tagasisidet sellest, mis õnnestus, mis mitte ja mis suunas jätkata õppimist, toetab kokkuvõttev hindamine edasist õppimist ja arengut. Samas huvitab õpilast üldjuhul ennekõike siiski hinne ja kui seda pole võimalik paremaks muuta, pole enamik õppijad huvitatud kokkuvõtvale hindamisele järgnevast tagasisidest. Seepärast on kõige olulisem kujundav hindamine, mida tehakse kogu aine õppimise jooksul ja mis annab õppijale võimaluse oma tegevust muuta ja õppimist parandada. </w:t>
      </w:r>
    </w:p>
    <w:p w:rsidR="00130566" w:rsidRDefault="00130566" w:rsidP="00130566">
      <w:pPr>
        <w:pStyle w:val="Heading2"/>
      </w:pPr>
      <w:bookmarkStart w:id="5" w:name="Hindamismeetodid_ja_-kriteeriumid"/>
      <w:bookmarkEnd w:id="5"/>
      <w:r>
        <w:t>Hindamismeetodid ja -kriteeriumid</w:t>
      </w:r>
    </w:p>
    <w:p w:rsidR="000920F6" w:rsidRDefault="00130566" w:rsidP="00130566">
      <w:pPr>
        <w:pStyle w:val="NormalWeb"/>
      </w:pPr>
      <w:r>
        <w:rPr>
          <w:b/>
          <w:bCs/>
        </w:rPr>
        <w:t>Hindamismeetod</w:t>
      </w:r>
      <w:r>
        <w:t xml:space="preserve"> on viis või moodus, kuidas õpiväljundite omandamist kontrollitakse.</w:t>
      </w:r>
    </w:p>
    <w:p w:rsidR="00130566" w:rsidRDefault="00130566" w:rsidP="00130566">
      <w:pPr>
        <w:pStyle w:val="NormalWeb"/>
      </w:pPr>
      <w:r>
        <w:t xml:space="preserve"> </w:t>
      </w:r>
      <w:r>
        <w:rPr>
          <w:b/>
          <w:bCs/>
        </w:rPr>
        <w:t>Hindamiskriteeriumid</w:t>
      </w:r>
      <w:r>
        <w:t xml:space="preserve"> on detailselt lahti kirjutatud õpiväljundid. Seos õpiväljundite ja hindamiskriteeriumide vahel peab olema selgelt nähtav ja arusaadav ka õpilastele. Hindamiskriteeriume üldistades peaks olema võimalik uuesti õpitulemused n-ö tagasi tuletada.</w:t>
      </w:r>
      <w:r>
        <w:br/>
        <w:t>Näiteks võib õpiväljund olla järgmine: oskab kirjutada jutustavat laadi isklikku kirja, milles väljendab oma tundeid, mõtteid ja arvamusi.</w:t>
      </w:r>
      <w:r>
        <w:br/>
        <w:t>Hindamismeetod on sel juhul isikliku kirja kirjutamine etteantud sisupunktide põhjal, mille hulka kuulub ka oma arvamuse avaldamine. Selle meetodi hindamiskriteeriumid võiksid olla järgmised:</w:t>
      </w:r>
    </w:p>
    <w:p w:rsidR="00130566" w:rsidRDefault="00130566" w:rsidP="00130566">
      <w:r>
        <w:t>- kiri on teemakohane, vastab sisupunktidele;</w:t>
      </w:r>
      <w:r>
        <w:br/>
        <w:t>- kiri on vormiliselt õigesti üles ehitatud;</w:t>
      </w:r>
      <w:r>
        <w:br/>
        <w:t>- sõnavara ja grammatika tundmine on ülesande täitmiseks piisavad;</w:t>
      </w:r>
      <w:r>
        <w:br/>
        <w:t>- keelevead on juhuslikud, mitte süsteemsed;</w:t>
      </w:r>
      <w:r>
        <w:br/>
        <w:t xml:space="preserve">- kirja pikkus on ca 150 sõna. </w:t>
      </w:r>
    </w:p>
    <w:p w:rsidR="00130566" w:rsidRDefault="00130566" w:rsidP="00130566">
      <w:pPr>
        <w:pStyle w:val="NormalWeb"/>
      </w:pPr>
      <w:r>
        <w:t xml:space="preserve">Hindamiskriteeriumid peavad olema selgelt ja arusaadavalt sõnastatud ja need peavad olema mõõdetavad. </w:t>
      </w:r>
    </w:p>
    <w:p w:rsidR="001659CC" w:rsidRDefault="00130566" w:rsidP="001659CC">
      <w:pPr>
        <w:pStyle w:val="NormalWeb"/>
      </w:pPr>
      <w:r>
        <w:t xml:space="preserve">Hindamismeetod peab sobima antud õpiväljundi kontrollimiseks. Kui arenema peab suuline esitlus, siis peab hindamismeetod võimaldama õppijal midagi esitleda. Kui õpiväljund eeldab, et õppija saab hakkama suhtlussituatsioonides, ei piisa päheõpitud dialoogi esitamisest. </w:t>
      </w:r>
      <w:r>
        <w:br/>
        <w:t xml:space="preserve">Hindamismeetodid, nagu ka õpikontekstid peaks olema võimalikult mitmekesised ja kus vähegi võimalik, sarnanema argimaailma situatsioonidega. Hindamismeetodite mitmekesisus tagab, et iga õpilast hinnatakse aeg-ajalt talle kõige sobivamal viisil. Näiteks on õpilasi, kel õnnestuvad kõige paremini suulised esitlused, samas kui teised ei suuda esinemisärevuse tõttu end parimast küljest näidata. Õppemeetodid ja hindamismeetodid kattuvad õppeprotsessis tihti. </w:t>
      </w:r>
      <w:r>
        <w:br/>
        <w:t xml:space="preserve">Tuleb silmas pidada, et hindamismeetodid kataksid kõik olulisemad õpiväljundid. Kuna suur osa õpilasi õpib ainult või põhiliselt seda, mida hinnatakse, on hindamine õppimise tagatiseks. Keeleõppe õpiväljundid sisaldavad nii keelepädevust, kultuuridevahelist pädevust kui õpioskusi. Kahte viimast hinnatakse ennekõike kujundavalt suulise hinnangu vormis. Keelepädevuse hindamisel tuleb jälgida, et hinnatud saaksid kõik aspektid. </w:t>
      </w:r>
      <w:r w:rsidR="001659CC">
        <w:t>H</w:t>
      </w:r>
      <w:r>
        <w:t xml:space="preserve">nnataks kõiki osaoskusi kas eraldi või integreeritult. </w:t>
      </w:r>
      <w:bookmarkStart w:id="6" w:name="M.C3.B5ned_olulisemad_hindamismeetodid"/>
      <w:bookmarkEnd w:id="6"/>
    </w:p>
    <w:p w:rsidR="00130566" w:rsidRPr="001659CC" w:rsidRDefault="001659CC" w:rsidP="001659CC">
      <w:pPr>
        <w:pStyle w:val="NormalWeb"/>
        <w:rPr>
          <w:b/>
        </w:rPr>
      </w:pPr>
      <w:r w:rsidRPr="001659CC">
        <w:rPr>
          <w:b/>
        </w:rPr>
        <w:t>H</w:t>
      </w:r>
      <w:r w:rsidR="00130566" w:rsidRPr="001659CC">
        <w:rPr>
          <w:b/>
        </w:rPr>
        <w:t>indamismeetodid</w:t>
      </w:r>
    </w:p>
    <w:p w:rsidR="00130566" w:rsidRDefault="00130566" w:rsidP="00130566">
      <w:pPr>
        <w:pStyle w:val="NormalWeb"/>
      </w:pPr>
      <w:r>
        <w:t xml:space="preserve">Kõigi meetodite puhul on oluline, et hindamiskriteeriumid oleksid õpilastele teada ja et nad oleksid seotud õpiväljunditega. </w:t>
      </w:r>
    </w:p>
    <w:p w:rsidR="00130566" w:rsidRDefault="00130566" w:rsidP="00130566">
      <w:pPr>
        <w:pStyle w:val="NormalWeb"/>
        <w:numPr>
          <w:ilvl w:val="0"/>
          <w:numId w:val="6"/>
        </w:numPr>
        <w:spacing w:after="0"/>
      </w:pPr>
      <w:r>
        <w:rPr>
          <w:b/>
          <w:bCs/>
        </w:rPr>
        <w:lastRenderedPageBreak/>
        <w:t>Kirjalikud kontrolltööd/testid</w:t>
      </w:r>
      <w:r>
        <w:t xml:space="preserve"> sisaldavad tavaliselt erinevaid osaoskusi või keeleteadmisi kontrollivaid ülesandeid, mis eeldavaid lühikesi vastuseid (valikvastusega ülesanded, õige-vale vastusega küsimused, lünktekst</w:t>
      </w:r>
      <w:r w:rsidR="001659CC">
        <w:t xml:space="preserve">id jne). </w:t>
      </w:r>
      <w:r>
        <w:t xml:space="preserve"> </w:t>
      </w:r>
    </w:p>
    <w:p w:rsidR="00130566" w:rsidRDefault="00130566" w:rsidP="00130566">
      <w:pPr>
        <w:pStyle w:val="NormalWeb"/>
        <w:numPr>
          <w:ilvl w:val="0"/>
          <w:numId w:val="6"/>
        </w:numPr>
        <w:spacing w:after="0"/>
      </w:pPr>
      <w:r>
        <w:rPr>
          <w:b/>
          <w:bCs/>
        </w:rPr>
        <w:t>Suuline esitlus</w:t>
      </w:r>
      <w:r>
        <w:t xml:space="preserve"> võib madalamal keeleoskustasemel olla igapäevasel õpilast vahetult puudutaval teemal (nt minu hobi) ja kõrgemal keeleoskustasemel nt probleemikäsitlus. Esinetakse õpitud teemal, kusjuures pööratakse tähelepanu nii sisule kui esitlusoskusele. Teiste kuulamine annab grupile võimaluse üksteiselt õppida ja arendab analüüsivõimet. </w:t>
      </w:r>
    </w:p>
    <w:p w:rsidR="00130566" w:rsidRDefault="00130566" w:rsidP="00130566">
      <w:pPr>
        <w:pStyle w:val="NormalWeb"/>
        <w:numPr>
          <w:ilvl w:val="0"/>
          <w:numId w:val="6"/>
        </w:numPr>
        <w:spacing w:after="0"/>
      </w:pPr>
      <w:r>
        <w:rPr>
          <w:b/>
          <w:bCs/>
        </w:rPr>
        <w:t>Stendiettekanne</w:t>
      </w:r>
      <w:r>
        <w:t xml:space="preserve"> on ühel suurel A1-lehel atraktiivselt vormistatud mingi projekti või uurimuse tulemus. Sageli on see rühmatöö kokkuvõte, mis annab võimaluse hinnata nii individuaalset kui meeskonnatööd. </w:t>
      </w:r>
    </w:p>
    <w:p w:rsidR="001659CC" w:rsidRDefault="00130566" w:rsidP="00130566">
      <w:pPr>
        <w:pStyle w:val="NormalWeb"/>
        <w:numPr>
          <w:ilvl w:val="0"/>
          <w:numId w:val="6"/>
        </w:numPr>
        <w:spacing w:after="0"/>
      </w:pPr>
      <w:r w:rsidRPr="001659CC">
        <w:rPr>
          <w:b/>
          <w:bCs/>
        </w:rPr>
        <w:t>Suunatud vestlus</w:t>
      </w:r>
      <w:r>
        <w:t xml:space="preserve"> õpilasega tuttaval teemal on meetod suulise suhtlemisoskuse kontrollimiseks. Oluline on vältida päheõpitud vastuste võimalust. Vestlus eeldab küsimustest arusaamist ja spontaanset eneseväljendust. </w:t>
      </w:r>
    </w:p>
    <w:p w:rsidR="00130566" w:rsidRPr="001659CC" w:rsidRDefault="00130566" w:rsidP="00130566">
      <w:pPr>
        <w:pStyle w:val="NormalWeb"/>
        <w:numPr>
          <w:ilvl w:val="0"/>
          <w:numId w:val="6"/>
        </w:numPr>
        <w:spacing w:after="0"/>
        <w:rPr>
          <w:b/>
          <w:bCs/>
        </w:rPr>
      </w:pPr>
      <w:r>
        <w:t xml:space="preserve"> </w:t>
      </w:r>
      <w:r w:rsidR="001659CC" w:rsidRPr="001659CC">
        <w:rPr>
          <w:b/>
          <w:bCs/>
        </w:rPr>
        <w:t>R</w:t>
      </w:r>
      <w:r w:rsidRPr="001659CC">
        <w:rPr>
          <w:b/>
          <w:bCs/>
        </w:rPr>
        <w:t xml:space="preserve">ollimäng </w:t>
      </w:r>
      <w:r>
        <w:t xml:space="preserve">eeldab suhtlemisoskust. Siin on võimalik rollimäng õpilase ja õpetaja vahel või õpilaste vahel. </w:t>
      </w:r>
    </w:p>
    <w:p w:rsidR="001659CC" w:rsidRDefault="00130566" w:rsidP="00130566">
      <w:pPr>
        <w:pStyle w:val="NormalWeb"/>
        <w:numPr>
          <w:ilvl w:val="0"/>
          <w:numId w:val="6"/>
        </w:numPr>
        <w:spacing w:after="0"/>
      </w:pPr>
      <w:r w:rsidRPr="001659CC">
        <w:rPr>
          <w:b/>
          <w:bCs/>
        </w:rPr>
        <w:t>Essee, kirjand, kiri või jutuke</w:t>
      </w:r>
      <w:r>
        <w:t xml:space="preserve"> etteantud teemal kontrollivad kirjutamisoskust. Ülesandesse ja hindamiskriteeriumidesse võiks sisse kirjutada ka sõnade arvu ning soovi korral näiteks teatud keelendite kasutamise. </w:t>
      </w:r>
    </w:p>
    <w:p w:rsidR="00357F76" w:rsidRDefault="00357F76" w:rsidP="00130566">
      <w:pPr>
        <w:pStyle w:val="NormalWeb"/>
        <w:numPr>
          <w:ilvl w:val="0"/>
          <w:numId w:val="6"/>
        </w:numPr>
        <w:spacing w:after="0"/>
      </w:pPr>
      <w:r>
        <w:rPr>
          <w:b/>
          <w:bCs/>
        </w:rPr>
        <w:t>Referaat</w:t>
      </w:r>
      <w:r w:rsidR="00E619B3" w:rsidRPr="00E619B3">
        <w:rPr>
          <w:bCs/>
        </w:rPr>
        <w:t xml:space="preserve"> eeldab</w:t>
      </w:r>
      <w:r w:rsidR="00E619B3">
        <w:rPr>
          <w:bCs/>
        </w:rPr>
        <w:t>piisava sõnavara olemasolu ja iseseisa töö oskust.</w:t>
      </w:r>
    </w:p>
    <w:p w:rsidR="00357F76" w:rsidRPr="00E619B3" w:rsidRDefault="00357F76" w:rsidP="00130566">
      <w:pPr>
        <w:pStyle w:val="NormalWeb"/>
        <w:numPr>
          <w:ilvl w:val="0"/>
          <w:numId w:val="6"/>
        </w:numPr>
        <w:spacing w:after="0"/>
        <w:rPr>
          <w:b/>
        </w:rPr>
      </w:pPr>
      <w:r w:rsidRPr="00357F76">
        <w:rPr>
          <w:b/>
        </w:rPr>
        <w:t>PowerPoint ettekanne</w:t>
      </w:r>
      <w:r w:rsidR="00E619B3">
        <w:rPr>
          <w:b/>
        </w:rPr>
        <w:t xml:space="preserve">. </w:t>
      </w:r>
      <w:r w:rsidR="00E619B3">
        <w:t>Hinatakse järgmiste kriteeriumite alusel:</w:t>
      </w:r>
    </w:p>
    <w:p w:rsidR="00E619B3" w:rsidRPr="00E619B3" w:rsidRDefault="00E619B3" w:rsidP="00E619B3">
      <w:pPr>
        <w:pStyle w:val="ListParagraph"/>
        <w:rPr>
          <w:lang w:val="et-EE"/>
        </w:rPr>
      </w:pPr>
      <w:r w:rsidRPr="00E619B3">
        <w:rPr>
          <w:b/>
          <w:bCs/>
          <w:lang w:val="et-EE"/>
        </w:rPr>
        <w:t xml:space="preserve">sisu </w:t>
      </w:r>
      <w:r>
        <w:rPr>
          <w:lang w:val="et-EE"/>
        </w:rPr>
        <w:t>- teema</w:t>
      </w:r>
      <w:r w:rsidRPr="00E619B3">
        <w:rPr>
          <w:lang w:val="et-EE"/>
        </w:rPr>
        <w:t xml:space="preserve"> valik</w:t>
      </w:r>
      <w:r>
        <w:rPr>
          <w:lang w:val="et-EE"/>
        </w:rPr>
        <w:t>u põhjendatus</w:t>
      </w:r>
      <w:r w:rsidRPr="00E619B3">
        <w:rPr>
          <w:lang w:val="et-EE"/>
        </w:rPr>
        <w:t xml:space="preserve">; </w:t>
      </w:r>
      <w:r w:rsidRPr="00E619B3">
        <w:rPr>
          <w:lang w:val="et-EE"/>
        </w:rPr>
        <w:br/>
      </w:r>
      <w:r w:rsidRPr="00E619B3">
        <w:rPr>
          <w:b/>
          <w:bCs/>
          <w:lang w:val="et-EE"/>
        </w:rPr>
        <w:t xml:space="preserve">esinemine </w:t>
      </w:r>
      <w:r w:rsidRPr="00E619B3">
        <w:rPr>
          <w:lang w:val="et-EE"/>
        </w:rPr>
        <w:t>- korrektne; silmside klassiga; räägib peast (ei loe maha); viitab slaididele</w:t>
      </w:r>
      <w:r w:rsidRPr="00E619B3">
        <w:rPr>
          <w:lang w:val="et-EE"/>
        </w:rPr>
        <w:br/>
      </w:r>
      <w:r w:rsidRPr="00E619B3">
        <w:rPr>
          <w:b/>
          <w:bCs/>
          <w:lang w:val="et-EE"/>
        </w:rPr>
        <w:t xml:space="preserve">keel </w:t>
      </w:r>
      <w:r w:rsidRPr="00E619B3">
        <w:rPr>
          <w:lang w:val="et-EE"/>
        </w:rPr>
        <w:t xml:space="preserve">-  keel arusaadav (ei ole pähe õpitud keerulisi lauseid); vead ei sega arusaamist; tähtsad võõrad sõnad ära seletatud või tõlgitud </w:t>
      </w:r>
      <w:r w:rsidRPr="00E619B3">
        <w:rPr>
          <w:lang w:val="et-EE"/>
        </w:rPr>
        <w:br/>
      </w:r>
      <w:r w:rsidRPr="00E619B3">
        <w:rPr>
          <w:b/>
          <w:bCs/>
          <w:lang w:val="et-EE"/>
        </w:rPr>
        <w:t>küsimustele vastamin</w:t>
      </w:r>
      <w:r w:rsidRPr="00E619B3">
        <w:rPr>
          <w:lang w:val="et-EE"/>
        </w:rPr>
        <w:t xml:space="preserve">e - saab küsimustest aru; teab vastuseid </w:t>
      </w:r>
    </w:p>
    <w:p w:rsidR="00130566" w:rsidRDefault="001659CC" w:rsidP="001659CC">
      <w:pPr>
        <w:pStyle w:val="NormalWeb"/>
        <w:numPr>
          <w:ilvl w:val="0"/>
          <w:numId w:val="6"/>
        </w:numPr>
        <w:spacing w:after="0"/>
      </w:pPr>
      <w:r w:rsidRPr="001659CC">
        <w:rPr>
          <w:b/>
          <w:bCs/>
        </w:rPr>
        <w:t>R</w:t>
      </w:r>
      <w:r w:rsidR="00130566" w:rsidRPr="001659CC">
        <w:rPr>
          <w:b/>
          <w:bCs/>
        </w:rPr>
        <w:t>ühmatöö kulgemise analüüs</w:t>
      </w:r>
      <w:r w:rsidR="00130566">
        <w:t xml:space="preserve"> ja </w:t>
      </w:r>
      <w:r w:rsidR="00130566" w:rsidRPr="001659CC">
        <w:rPr>
          <w:b/>
          <w:bCs/>
        </w:rPr>
        <w:t xml:space="preserve">õpipäevik </w:t>
      </w:r>
      <w:r w:rsidR="00130566">
        <w:t xml:space="preserve">on hindamismeetodid, mis annavad võimaluse hinnata protsesssi. See on oluline, sest protsessi käigus avalduvad pädevused, mis on elus väga tähtsad, nt meeskonnatöö oskus, ettevõtlikkus. </w:t>
      </w:r>
    </w:p>
    <w:p w:rsidR="00130566" w:rsidRDefault="00130566" w:rsidP="00130566">
      <w:pPr>
        <w:pStyle w:val="NormalWeb"/>
        <w:numPr>
          <w:ilvl w:val="0"/>
          <w:numId w:val="6"/>
        </w:numPr>
      </w:pPr>
      <w:r>
        <w:rPr>
          <w:b/>
          <w:bCs/>
        </w:rPr>
        <w:t xml:space="preserve">Õpimapp </w:t>
      </w:r>
      <w:r>
        <w:t>(portfoolio) on kogum materjale, mis peegeldavad konkreetse õpilase õpikogemust. Õpimapi sisu ja vo</w:t>
      </w:r>
      <w:r w:rsidR="001659CC">
        <w:t xml:space="preserve">rmistamise reeglid on </w:t>
      </w:r>
      <w:r>
        <w:t xml:space="preserve">selgelt fikseeritud </w:t>
      </w:r>
    </w:p>
    <w:p w:rsidR="00130566" w:rsidRDefault="00130566" w:rsidP="00130566">
      <w:pPr>
        <w:pStyle w:val="NormalWeb"/>
      </w:pPr>
      <w:r>
        <w:t>Hindamismeetodid ja h</w:t>
      </w:r>
      <w:r w:rsidR="001659CC">
        <w:t>indamiskriteeriumid antakse</w:t>
      </w:r>
      <w:r>
        <w:t xml:space="preserve"> õppijatele teada enne ülesande täitma hakkamist </w:t>
      </w:r>
    </w:p>
    <w:p w:rsidR="00130566" w:rsidRDefault="00130566" w:rsidP="00130566">
      <w:pPr>
        <w:pStyle w:val="Heading2"/>
      </w:pPr>
      <w:bookmarkStart w:id="7" w:name="Enese-_ja_vastastikhindamine"/>
      <w:bookmarkEnd w:id="7"/>
      <w:r>
        <w:t>Enese- ja vastastikhindamine</w:t>
      </w:r>
    </w:p>
    <w:p w:rsidR="00130566" w:rsidRDefault="00130566" w:rsidP="00130566">
      <w:pPr>
        <w:pStyle w:val="NormalWeb"/>
      </w:pPr>
      <w:r>
        <w:t>Õppimist edendav kujundav hindamine eeldab õpilaste kaasamist hindam</w:t>
      </w:r>
      <w:r w:rsidR="001659CC">
        <w:t>isse.  K</w:t>
      </w:r>
      <w:r>
        <w:t>ujundav</w:t>
      </w:r>
      <w:r w:rsidR="001659CC">
        <w:t>a</w:t>
      </w:r>
      <w:r>
        <w:t xml:space="preserve"> </w:t>
      </w:r>
      <w:r w:rsidR="001659CC">
        <w:t>hindamise</w:t>
      </w:r>
      <w:r>
        <w:t xml:space="preserve"> </w:t>
      </w:r>
      <w:r w:rsidR="001659CC">
        <w:t xml:space="preserve">puhul hindavad </w:t>
      </w:r>
      <w:r>
        <w:t>õpila</w:t>
      </w:r>
      <w:r w:rsidR="001659CC">
        <w:t>sed</w:t>
      </w:r>
      <w:r>
        <w:t xml:space="preserve"> ennast ja kaaslasi nii, et nad mõistaksid õppimise põhieesmärke ja taipaksid, mida nad peavad tegema, et neid saavutada</w:t>
      </w:r>
      <w:r w:rsidR="00357F76">
        <w:t xml:space="preserve"> . Seejuures hinnatakse</w:t>
      </w:r>
      <w:r>
        <w:t xml:space="preserve"> tehtut kolmest aspektist: </w:t>
      </w:r>
      <w:r>
        <w:br/>
        <w:t xml:space="preserve">- mida ma töö käigus õppisin, </w:t>
      </w:r>
      <w:r>
        <w:br/>
        <w:t xml:space="preserve">- mida ma oleksin võinud teisiti teha ja </w:t>
      </w:r>
      <w:r>
        <w:br/>
        <w:t>- kuidas ma saaksin seda tulevikus paremini teha.</w:t>
      </w:r>
      <w:r>
        <w:br/>
        <w:t xml:space="preserve">Enesehindamine on reflektsiooniprotsess, mille käigus õpilane annab hinnangu omaenese tööle. Õpilaste kaasamisel hindamisse enesehindamise kaudu on mitmeid eeliseid. </w:t>
      </w:r>
    </w:p>
    <w:p w:rsidR="00130566" w:rsidRDefault="00130566" w:rsidP="00130566">
      <w:pPr>
        <w:pStyle w:val="NormalWeb"/>
        <w:numPr>
          <w:ilvl w:val="0"/>
          <w:numId w:val="7"/>
        </w:numPr>
        <w:spacing w:after="0"/>
      </w:pPr>
      <w:r>
        <w:t xml:space="preserve">Enesehindamine annab õpilastele parema arusaamise sellest, mida neilt oodatakse, kuna nad osalevad hindamiskriteeriumide koostamisel, mille põhjal tööd hinnatakse. </w:t>
      </w:r>
    </w:p>
    <w:p w:rsidR="00130566" w:rsidRDefault="00130566" w:rsidP="00130566">
      <w:pPr>
        <w:pStyle w:val="NormalWeb"/>
        <w:numPr>
          <w:ilvl w:val="0"/>
          <w:numId w:val="7"/>
        </w:numPr>
        <w:spacing w:after="0"/>
      </w:pPr>
      <w:r>
        <w:lastRenderedPageBreak/>
        <w:t xml:space="preserve">Õpilased on rohkem kaasatud õppeprotsessi, suureneb nende teadlikkus ja vastutus oma töö eest. </w:t>
      </w:r>
    </w:p>
    <w:p w:rsidR="00130566" w:rsidRDefault="00130566" w:rsidP="00130566">
      <w:pPr>
        <w:pStyle w:val="NormalWeb"/>
        <w:numPr>
          <w:ilvl w:val="0"/>
          <w:numId w:val="7"/>
        </w:numPr>
        <w:spacing w:after="0"/>
      </w:pPr>
      <w:r>
        <w:t xml:space="preserve">Enesehindamine rikastab hindamismeetodeid ja toob tundi vaheldust, hoides seeläbi õpilaste huvi ja tähelepanu. </w:t>
      </w:r>
    </w:p>
    <w:p w:rsidR="00130566" w:rsidRDefault="00130566" w:rsidP="00130566">
      <w:pPr>
        <w:pStyle w:val="NormalWeb"/>
        <w:numPr>
          <w:ilvl w:val="0"/>
          <w:numId w:val="7"/>
        </w:numPr>
      </w:pPr>
      <w:r>
        <w:t xml:space="preserve">Enesehindamine annab ka sellist informatsiooni, mida õpetaja muidu ei saaks, nt kui palju pingutust ja aega ülesande täitmine nõudis või millised olid sealjuures õpilase isiklikud ajendid ja eesmärgid. </w:t>
      </w:r>
    </w:p>
    <w:p w:rsidR="001A62DA" w:rsidRDefault="00130566" w:rsidP="001A62DA">
      <w:pPr>
        <w:autoSpaceDE w:val="0"/>
        <w:autoSpaceDN w:val="0"/>
        <w:adjustRightInd w:val="0"/>
        <w:rPr>
          <w:rFonts w:eastAsiaTheme="minorHAnsi"/>
          <w:b/>
          <w:bCs/>
        </w:rPr>
      </w:pPr>
      <w:r>
        <w:t xml:space="preserve">. </w:t>
      </w:r>
      <w:r w:rsidR="001A62DA">
        <w:rPr>
          <w:rFonts w:eastAsiaTheme="minorHAnsi"/>
          <w:b/>
          <w:bCs/>
        </w:rPr>
        <w:t>Õppetegevused</w:t>
      </w:r>
    </w:p>
    <w:p w:rsidR="001A62DA" w:rsidRDefault="001A62DA" w:rsidP="001A62DA">
      <w:pPr>
        <w:autoSpaceDE w:val="0"/>
        <w:autoSpaceDN w:val="0"/>
        <w:adjustRightInd w:val="0"/>
        <w:rPr>
          <w:rFonts w:eastAsiaTheme="minorHAnsi"/>
          <w:b/>
          <w:bCs/>
          <w:sz w:val="22"/>
          <w:szCs w:val="22"/>
        </w:rPr>
      </w:pPr>
      <w:r>
        <w:rPr>
          <w:rFonts w:eastAsiaTheme="minorHAnsi"/>
          <w:b/>
          <w:bCs/>
          <w:sz w:val="22"/>
          <w:szCs w:val="22"/>
        </w:rPr>
        <w:t>Õppetegevust kavandades ja korraldades:</w:t>
      </w:r>
    </w:p>
    <w:p w:rsidR="001A62DA" w:rsidRDefault="001A62DA" w:rsidP="001A62DA">
      <w:pPr>
        <w:autoSpaceDE w:val="0"/>
        <w:autoSpaceDN w:val="0"/>
        <w:adjustRightInd w:val="0"/>
        <w:rPr>
          <w:rFonts w:eastAsiaTheme="minorHAnsi"/>
        </w:rPr>
      </w:pPr>
      <w:r>
        <w:rPr>
          <w:rFonts w:eastAsiaTheme="minorHAnsi"/>
        </w:rPr>
        <w:t>1) lähtutakse õppekava alusväärtustest, üldpädevustest, õppeaine eesmärkidest, õppesisust ja oodatavatest õpitulemustest ning toetatakse lõimingut teiste õppeainete ja läbivate teemadega;</w:t>
      </w:r>
    </w:p>
    <w:p w:rsidR="001A62DA" w:rsidRDefault="001A62DA" w:rsidP="001A62DA">
      <w:pPr>
        <w:autoSpaceDE w:val="0"/>
        <w:autoSpaceDN w:val="0"/>
        <w:adjustRightInd w:val="0"/>
        <w:rPr>
          <w:rFonts w:eastAsiaTheme="minorHAnsi"/>
        </w:rPr>
      </w:pPr>
      <w:r>
        <w:rPr>
          <w:rFonts w:eastAsiaTheme="minorHAnsi"/>
        </w:rPr>
        <w:t>2) taotletakse, et õpilase õpikoormus (sh kodutööde maht) on mõõdukas, jaotub õppeaasta ulatuses ühtlaselt ning jätab piisavalt aega puhkuseks ja huvitegevusteks;</w:t>
      </w:r>
    </w:p>
    <w:p w:rsidR="001A62DA" w:rsidRDefault="001A62DA" w:rsidP="001A62DA">
      <w:pPr>
        <w:autoSpaceDE w:val="0"/>
        <w:autoSpaceDN w:val="0"/>
        <w:adjustRightInd w:val="0"/>
        <w:rPr>
          <w:rFonts w:eastAsiaTheme="minorHAnsi"/>
        </w:rPr>
      </w:pPr>
      <w:r>
        <w:rPr>
          <w:rFonts w:eastAsiaTheme="minorHAnsi"/>
        </w:rPr>
        <w:t>3) võimaldatakse õppida individuaalselt ja üheskoos teistega (iseseisvad, paaris- ja rühmatööd), et toetada õpilaste kujunemist aktiivseteks ning iseseisvateks õppijateks;</w:t>
      </w:r>
    </w:p>
    <w:p w:rsidR="001A62DA" w:rsidRDefault="001A62DA" w:rsidP="001A62DA">
      <w:pPr>
        <w:autoSpaceDE w:val="0"/>
        <w:autoSpaceDN w:val="0"/>
        <w:adjustRightInd w:val="0"/>
        <w:rPr>
          <w:rFonts w:eastAsiaTheme="minorHAnsi"/>
        </w:rPr>
      </w:pPr>
      <w:r>
        <w:rPr>
          <w:rFonts w:eastAsiaTheme="minorHAnsi"/>
        </w:rPr>
        <w:t>4) kasutatakse diferentseeritud õppeülesandeid, mille sisu ja raskusaste toetavad individualiseeritud käsitlust ning suurendavad õpimotivatsiooni;</w:t>
      </w:r>
    </w:p>
    <w:p w:rsidR="001A62DA" w:rsidRDefault="001A62DA" w:rsidP="001A62DA">
      <w:pPr>
        <w:autoSpaceDE w:val="0"/>
        <w:autoSpaceDN w:val="0"/>
        <w:adjustRightInd w:val="0"/>
        <w:rPr>
          <w:rFonts w:eastAsiaTheme="minorHAnsi"/>
        </w:rPr>
      </w:pPr>
      <w:r>
        <w:rPr>
          <w:rFonts w:eastAsiaTheme="minorHAnsi"/>
        </w:rPr>
        <w:t>5) rakendatakse nüüdisaegseid info- ja kommunikatsioonitehnoloogiatel põhinevaid õpikeskkondi, õppematerjale ja -vahendeid;</w:t>
      </w:r>
    </w:p>
    <w:p w:rsidR="001A62DA" w:rsidRDefault="001A62DA" w:rsidP="001A62DA">
      <w:pPr>
        <w:autoSpaceDE w:val="0"/>
        <w:autoSpaceDN w:val="0"/>
        <w:adjustRightInd w:val="0"/>
        <w:rPr>
          <w:rFonts w:eastAsiaTheme="minorHAnsi"/>
        </w:rPr>
      </w:pPr>
      <w:r>
        <w:rPr>
          <w:rFonts w:eastAsiaTheme="minorHAnsi"/>
        </w:rPr>
        <w:t>6) mitmekesistatakse õpikeskkonda: muuseumid, näitused, teater, kino, kontserdid, arvutiklass jne;</w:t>
      </w:r>
    </w:p>
    <w:p w:rsidR="001A62DA" w:rsidRDefault="001A62DA" w:rsidP="001A62DA">
      <w:pPr>
        <w:autoSpaceDE w:val="0"/>
        <w:autoSpaceDN w:val="0"/>
        <w:adjustRightInd w:val="0"/>
        <w:rPr>
          <w:rFonts w:eastAsiaTheme="minorHAnsi"/>
        </w:rPr>
      </w:pPr>
      <w:r>
        <w:rPr>
          <w:rFonts w:eastAsiaTheme="minorHAnsi"/>
        </w:rPr>
        <w:t>7) kasutatakse erinevaid õppemeetodeid, sh aktiivõpet: rollimängud, arutelud, diskussioonid, projektõpe jne.</w:t>
      </w:r>
    </w:p>
    <w:p w:rsidR="001A62DA" w:rsidRDefault="001A62DA" w:rsidP="001A62DA">
      <w:pPr>
        <w:autoSpaceDE w:val="0"/>
        <w:autoSpaceDN w:val="0"/>
        <w:adjustRightInd w:val="0"/>
        <w:rPr>
          <w:rFonts w:eastAsiaTheme="minorHAnsi"/>
          <w:b/>
          <w:bCs/>
        </w:rPr>
      </w:pPr>
      <w:r>
        <w:rPr>
          <w:rFonts w:eastAsiaTheme="minorHAnsi"/>
          <w:b/>
          <w:bCs/>
        </w:rPr>
        <w:t>1.8. Füüsiline õpikeskkond</w:t>
      </w:r>
    </w:p>
    <w:p w:rsidR="001A62DA" w:rsidRDefault="001A62DA" w:rsidP="001A62DA">
      <w:pPr>
        <w:autoSpaceDE w:val="0"/>
        <w:autoSpaceDN w:val="0"/>
        <w:adjustRightInd w:val="0"/>
        <w:rPr>
          <w:rFonts w:eastAsiaTheme="minorHAnsi"/>
        </w:rPr>
      </w:pPr>
      <w:r>
        <w:rPr>
          <w:rFonts w:eastAsiaTheme="minorHAnsi"/>
        </w:rPr>
        <w:t>1) Kool korraldab õppe vajadusel rühmades.</w:t>
      </w:r>
    </w:p>
    <w:p w:rsidR="00130566" w:rsidRDefault="001A62DA" w:rsidP="001A62DA">
      <w:pPr>
        <w:autoSpaceDE w:val="0"/>
        <w:autoSpaceDN w:val="0"/>
        <w:adjustRightInd w:val="0"/>
        <w:rPr>
          <w:rFonts w:eastAsiaTheme="minorHAnsi"/>
        </w:rPr>
      </w:pPr>
      <w:r>
        <w:rPr>
          <w:rFonts w:eastAsiaTheme="minorHAnsi"/>
        </w:rPr>
        <w:t>2) Kool korraldab õppe klassis, kus on keeleõppe eesmärkide saavutamist toetav ruumikujundus koos vajaliku õppematerjali, sisustuse ja tehniliste abivahenditega</w:t>
      </w:r>
    </w:p>
    <w:p w:rsidR="001A62DA" w:rsidRDefault="001A62DA" w:rsidP="001A62DA">
      <w:pPr>
        <w:pStyle w:val="NormalWeb"/>
      </w:pPr>
    </w:p>
    <w:p w:rsidR="00A47F63" w:rsidRPr="00F42495" w:rsidRDefault="00A47F63" w:rsidP="00A47F63">
      <w:r w:rsidRPr="00F42495">
        <w:t>Keeleteadmised: vene keel B-keelena</w:t>
      </w:r>
    </w:p>
    <w:p w:rsidR="00A47F63" w:rsidRPr="00F42495" w:rsidRDefault="00A47F63" w:rsidP="00A47F63"/>
    <w:p w:rsidR="00A47F63" w:rsidRPr="00F42495" w:rsidRDefault="00A47F63" w:rsidP="00A47F63">
      <w:pPr>
        <w:numPr>
          <w:ilvl w:val="3"/>
          <w:numId w:val="1"/>
        </w:numPr>
        <w:tabs>
          <w:tab w:val="num" w:pos="360"/>
        </w:tabs>
        <w:ind w:left="360"/>
      </w:pPr>
      <w:r w:rsidRPr="00F42495">
        <w:t>Keeleteadmiste tabel näitab, millisel kooliastmel mingit keeleteadmist õpetama hakatakse, mitte selle omandamist. Keeleteadmiste tabel ei kajasta keelepädevuse kujunemist.</w:t>
      </w:r>
    </w:p>
    <w:p w:rsidR="00A47F63" w:rsidRPr="00F42495" w:rsidRDefault="00A47F63" w:rsidP="00A47F63">
      <w:pPr>
        <w:pStyle w:val="ListParagraph"/>
        <w:numPr>
          <w:ilvl w:val="0"/>
          <w:numId w:val="1"/>
        </w:numPr>
        <w:tabs>
          <w:tab w:val="num" w:pos="360"/>
        </w:tabs>
        <w:suppressAutoHyphens/>
        <w:ind w:left="360"/>
        <w:rPr>
          <w:rFonts w:ascii="Times New Roman" w:hAnsi="Times New Roman"/>
          <w:lang w:val="et-EE"/>
        </w:rPr>
      </w:pPr>
      <w:r w:rsidRPr="00F42495">
        <w:rPr>
          <w:rFonts w:ascii="Times New Roman" w:hAnsi="Times New Roman"/>
          <w:lang w:val="et-EE"/>
        </w:rPr>
        <w:t xml:space="preserve">Keeleteadmisi tuleb vaadelda ühtsete keeleoskustasemete kontekstis, lähtudes sellest, milliseid grammatika komponente mingil tasemel kirjeldatud keeletoiminguteks võiks vaja minna. </w:t>
      </w:r>
    </w:p>
    <w:p w:rsidR="00A47F63" w:rsidRPr="00F75ABB" w:rsidRDefault="00A47F63" w:rsidP="00A47F63">
      <w:pPr>
        <w:numPr>
          <w:ilvl w:val="0"/>
          <w:numId w:val="1"/>
        </w:numPr>
        <w:tabs>
          <w:tab w:val="num" w:pos="360"/>
        </w:tabs>
        <w:suppressAutoHyphens/>
        <w:spacing w:before="100" w:beforeAutospacing="1" w:after="100" w:afterAutospacing="1"/>
        <w:ind w:left="360"/>
        <w:contextualSpacing/>
        <w:rPr>
          <w:rFonts w:eastAsia="SimSun"/>
          <w:lang w:eastAsia="zh-CN"/>
        </w:rPr>
      </w:pPr>
      <w:r w:rsidRPr="00F42495">
        <w:rPr>
          <w:rFonts w:eastAsia="SimSun"/>
          <w:lang w:eastAsia="zh-CN"/>
        </w:rPr>
        <w:t xml:space="preserve">Keelestruktuurid on esitatud kooliastmeti ja need on seotud sellel kooliastmel saavutatava keeleoskustasemega, seega tuleb neid käsitleda koos osaoskuste tabeli ning kooliastmete õpitulemustega osaoskustes. </w:t>
      </w:r>
    </w:p>
    <w:p w:rsidR="00A47F63" w:rsidRPr="00F42495" w:rsidRDefault="00A47F63" w:rsidP="00A47F63"/>
    <w:tbl>
      <w:tblPr>
        <w:tblW w:w="0" w:type="auto"/>
        <w:tblInd w:w="-10" w:type="dxa"/>
        <w:tblLayout w:type="fixed"/>
        <w:tblLook w:val="0000"/>
      </w:tblPr>
      <w:tblGrid>
        <w:gridCol w:w="2957"/>
        <w:gridCol w:w="4333"/>
        <w:gridCol w:w="4040"/>
        <w:gridCol w:w="3476"/>
      </w:tblGrid>
      <w:tr w:rsidR="00A47F63" w:rsidRPr="00F42495" w:rsidTr="000920F6">
        <w:tc>
          <w:tcPr>
            <w:tcW w:w="2957" w:type="dxa"/>
            <w:tcBorders>
              <w:top w:val="single" w:sz="4" w:space="0" w:color="000000"/>
              <w:left w:val="single" w:sz="4" w:space="0" w:color="000000"/>
              <w:bottom w:val="single" w:sz="4" w:space="0" w:color="000000"/>
            </w:tcBorders>
          </w:tcPr>
          <w:p w:rsidR="00A47F63" w:rsidRPr="00F42495" w:rsidRDefault="00A47F63" w:rsidP="000920F6">
            <w:pPr>
              <w:snapToGrid w:val="0"/>
            </w:pPr>
          </w:p>
        </w:tc>
        <w:tc>
          <w:tcPr>
            <w:tcW w:w="4333" w:type="dxa"/>
            <w:tcBorders>
              <w:top w:val="single" w:sz="4" w:space="0" w:color="000000"/>
              <w:left w:val="single" w:sz="4" w:space="0" w:color="000000"/>
              <w:bottom w:val="single" w:sz="4" w:space="0" w:color="000000"/>
            </w:tcBorders>
            <w:vAlign w:val="center"/>
          </w:tcPr>
          <w:p w:rsidR="00A47F63" w:rsidRPr="00F42495" w:rsidRDefault="00A47F63" w:rsidP="000920F6">
            <w:pPr>
              <w:snapToGrid w:val="0"/>
              <w:jc w:val="center"/>
            </w:pPr>
            <w:r w:rsidRPr="00F42495">
              <w:t>II kooliaste</w:t>
            </w:r>
          </w:p>
        </w:tc>
        <w:tc>
          <w:tcPr>
            <w:tcW w:w="4040" w:type="dxa"/>
            <w:tcBorders>
              <w:top w:val="single" w:sz="4" w:space="0" w:color="000000"/>
              <w:left w:val="single" w:sz="4" w:space="0" w:color="000000"/>
              <w:bottom w:val="single" w:sz="4" w:space="0" w:color="000000"/>
            </w:tcBorders>
            <w:vAlign w:val="center"/>
          </w:tcPr>
          <w:p w:rsidR="00A47F63" w:rsidRPr="00F42495" w:rsidRDefault="00A47F63" w:rsidP="000920F6">
            <w:pPr>
              <w:snapToGrid w:val="0"/>
              <w:jc w:val="center"/>
            </w:pPr>
            <w:r w:rsidRPr="00F42495">
              <w:t>III kooliaste</w:t>
            </w:r>
          </w:p>
        </w:tc>
        <w:tc>
          <w:tcPr>
            <w:tcW w:w="3476" w:type="dxa"/>
            <w:tcBorders>
              <w:top w:val="single" w:sz="4" w:space="0" w:color="000000"/>
              <w:left w:val="single" w:sz="4" w:space="0" w:color="000000"/>
              <w:bottom w:val="single" w:sz="4" w:space="0" w:color="000000"/>
              <w:right w:val="single" w:sz="4" w:space="0" w:color="000000"/>
            </w:tcBorders>
            <w:vAlign w:val="center"/>
          </w:tcPr>
          <w:p w:rsidR="00A47F63" w:rsidRPr="00F42495" w:rsidRDefault="00A47F63" w:rsidP="000920F6">
            <w:pPr>
              <w:snapToGrid w:val="0"/>
              <w:jc w:val="center"/>
            </w:pPr>
            <w:r w:rsidRPr="00F42495">
              <w:t>Gümnaasium</w:t>
            </w:r>
          </w:p>
          <w:p w:rsidR="00A47F63" w:rsidRPr="00F42495" w:rsidRDefault="00A47F63" w:rsidP="000920F6">
            <w:pPr>
              <w:snapToGrid w:val="0"/>
              <w:jc w:val="center"/>
            </w:pPr>
            <w:r w:rsidRPr="00F42495">
              <w:t>B1-keeleoskustasemel võõrkeel</w:t>
            </w:r>
          </w:p>
        </w:tc>
      </w:tr>
      <w:tr w:rsidR="00A47F63" w:rsidRPr="00F42495" w:rsidTr="00953C6E">
        <w:trPr>
          <w:trHeight w:val="4726"/>
        </w:trPr>
        <w:tc>
          <w:tcPr>
            <w:tcW w:w="2957"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lastRenderedPageBreak/>
              <w:t>KIRI JA HÄÄLDUS</w:t>
            </w:r>
          </w:p>
        </w:tc>
        <w:tc>
          <w:tcPr>
            <w:tcW w:w="4333" w:type="dxa"/>
            <w:tcBorders>
              <w:top w:val="single" w:sz="4" w:space="0" w:color="000000"/>
              <w:left w:val="single" w:sz="4" w:space="0" w:color="000000"/>
              <w:bottom w:val="single" w:sz="4" w:space="0" w:color="000000"/>
            </w:tcBorders>
          </w:tcPr>
          <w:p w:rsidR="00A47F63" w:rsidRPr="00F42495" w:rsidRDefault="00A47F63" w:rsidP="000920F6">
            <w:pPr>
              <w:snapToGrid w:val="0"/>
              <w:rPr>
                <w:lang w:val="fi-FI"/>
              </w:rPr>
            </w:pPr>
            <w:r w:rsidRPr="00F42495">
              <w:rPr>
                <w:lang w:val="fi-FI"/>
              </w:rPr>
              <w:t>Vene tähestik.</w:t>
            </w:r>
          </w:p>
          <w:p w:rsidR="00A47F63" w:rsidRPr="00F42495" w:rsidRDefault="00A47F63" w:rsidP="000920F6">
            <w:pPr>
              <w:rPr>
                <w:lang w:val="fi-FI"/>
              </w:rPr>
            </w:pPr>
            <w:r w:rsidRPr="00F42495">
              <w:rPr>
                <w:lang w:val="fi-FI"/>
              </w:rPr>
              <w:t>Nimede kirjutamine vene ja eesti keeles, translitereerimisreeglid. Tähemärkide häälikuline tähendus. Sõnarõhk.</w:t>
            </w:r>
          </w:p>
          <w:p w:rsidR="00A47F63" w:rsidRPr="00F42495" w:rsidRDefault="00A47F63" w:rsidP="000920F6">
            <w:pPr>
              <w:rPr>
                <w:lang w:val="fi-FI"/>
              </w:rPr>
            </w:pPr>
            <w:r w:rsidRPr="00F42495">
              <w:rPr>
                <w:lang w:val="fi-FI"/>
              </w:rPr>
              <w:t>Täishäälikute hääldamine eel- ja järelrõhulistes silpides, reduktsioon.</w:t>
            </w:r>
          </w:p>
          <w:p w:rsidR="00A47F63" w:rsidRPr="00F42495" w:rsidRDefault="00A47F63" w:rsidP="000920F6">
            <w:pPr>
              <w:rPr>
                <w:lang w:val="fi-FI"/>
              </w:rPr>
            </w:pPr>
            <w:r w:rsidRPr="00F42495">
              <w:rPr>
                <w:lang w:val="fi-FI"/>
              </w:rPr>
              <w:t>Kaashäälikud. Sisihäälikute hääldamine. Häälikute sarnastumine: helilised/helitud, palataalsed/mittepalataalsed.</w:t>
            </w:r>
          </w:p>
          <w:p w:rsidR="00A47F63" w:rsidRPr="00F42495" w:rsidRDefault="00A47F63" w:rsidP="000920F6">
            <w:r w:rsidRPr="00F42495">
              <w:rPr>
                <w:lang w:val="fi-FI"/>
              </w:rPr>
              <w:t xml:space="preserve">Sõnarõhk tegusõna </w:t>
            </w:r>
            <w:r w:rsidRPr="00F42495">
              <w:rPr>
                <w:i/>
              </w:rPr>
              <w:t>быть</w:t>
            </w:r>
            <w:r w:rsidRPr="00F42495">
              <w:t>vormides.</w:t>
            </w:r>
          </w:p>
          <w:p w:rsidR="00A47F63" w:rsidRPr="00F42495" w:rsidRDefault="00A47F63" w:rsidP="000920F6">
            <w:pPr>
              <w:snapToGrid w:val="0"/>
              <w:rPr>
                <w:lang w:val="fi-FI"/>
              </w:rPr>
            </w:pPr>
            <w:r w:rsidRPr="00F42495">
              <w:rPr>
                <w:lang w:val="fi-FI"/>
              </w:rPr>
              <w:t>Sõnarõhu muutumine nimisõnade nimetava käände mitmuse vormi moodustamisel.</w:t>
            </w:r>
          </w:p>
        </w:tc>
        <w:tc>
          <w:tcPr>
            <w:tcW w:w="4040" w:type="dxa"/>
            <w:tcBorders>
              <w:top w:val="single" w:sz="4" w:space="0" w:color="000000"/>
              <w:left w:val="single" w:sz="4" w:space="0" w:color="000000"/>
              <w:bottom w:val="single" w:sz="4" w:space="0" w:color="000000"/>
            </w:tcBorders>
          </w:tcPr>
          <w:p w:rsidR="00A47F63" w:rsidRPr="00F42495" w:rsidRDefault="00A47F63" w:rsidP="000920F6">
            <w:pPr>
              <w:snapToGrid w:val="0"/>
              <w:rPr>
                <w:lang w:val="fi-FI"/>
              </w:rPr>
            </w:pPr>
            <w:r w:rsidRPr="00F42495">
              <w:rPr>
                <w:lang w:val="fi-FI"/>
              </w:rPr>
              <w:t>Sõnarõhu muutumine nimisõnade käänamisel.</w:t>
            </w:r>
          </w:p>
          <w:p w:rsidR="00A47F63" w:rsidRPr="00F42495" w:rsidRDefault="00A47F63" w:rsidP="000920F6">
            <w:pPr>
              <w:snapToGrid w:val="0"/>
              <w:rPr>
                <w:lang w:val="fi-FI"/>
              </w:rPr>
            </w:pPr>
            <w:r w:rsidRPr="00F42495">
              <w:rPr>
                <w:lang w:val="fi-FI"/>
              </w:rPr>
              <w:t>Sõnarõhu muutumine tegusõnade vormides.</w:t>
            </w:r>
          </w:p>
        </w:tc>
        <w:tc>
          <w:tcPr>
            <w:tcW w:w="3476" w:type="dxa"/>
            <w:tcBorders>
              <w:top w:val="single" w:sz="4" w:space="0" w:color="000000"/>
              <w:left w:val="single" w:sz="4" w:space="0" w:color="000000"/>
              <w:bottom w:val="single" w:sz="4" w:space="0" w:color="000000"/>
              <w:right w:val="single" w:sz="4" w:space="0" w:color="000000"/>
            </w:tcBorders>
          </w:tcPr>
          <w:p w:rsidR="00A47F63" w:rsidRPr="00F42495" w:rsidRDefault="00A47F63" w:rsidP="000920F6">
            <w:pPr>
              <w:snapToGrid w:val="0"/>
            </w:pPr>
            <w:r w:rsidRPr="00F42495">
              <w:t xml:space="preserve">Häälikuvaheldused tegusõnade pööramisel. </w:t>
            </w:r>
          </w:p>
          <w:p w:rsidR="00A47F63" w:rsidRPr="00F42495" w:rsidRDefault="00A47F63" w:rsidP="000920F6">
            <w:pPr>
              <w:snapToGrid w:val="0"/>
              <w:rPr>
                <w:lang w:val="en-GB"/>
              </w:rPr>
            </w:pPr>
          </w:p>
          <w:p w:rsidR="00A47F63" w:rsidRPr="00F42495" w:rsidRDefault="00A47F63" w:rsidP="000920F6">
            <w:pPr>
              <w:snapToGrid w:val="0"/>
              <w:rPr>
                <w:lang w:val="en-GB"/>
              </w:rPr>
            </w:pPr>
          </w:p>
          <w:p w:rsidR="00A47F63" w:rsidRPr="00F42495" w:rsidRDefault="00A47F63" w:rsidP="000920F6"/>
        </w:tc>
      </w:tr>
      <w:tr w:rsidR="00A47F63" w:rsidRPr="00F42495" w:rsidTr="00953C6E">
        <w:trPr>
          <w:trHeight w:val="2266"/>
        </w:trPr>
        <w:tc>
          <w:tcPr>
            <w:tcW w:w="2957"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NIMISÕNA</w:t>
            </w:r>
          </w:p>
        </w:tc>
        <w:tc>
          <w:tcPr>
            <w:tcW w:w="4333"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Grammatiline sugu: naissoost nimisõnad –</w:t>
            </w:r>
            <w:r w:rsidRPr="00F42495">
              <w:rPr>
                <w:i/>
                <w:iCs/>
              </w:rPr>
              <w:t>а</w:t>
            </w:r>
            <w:r w:rsidRPr="00F42495">
              <w:t>/-</w:t>
            </w:r>
            <w:r w:rsidRPr="00F42495">
              <w:rPr>
                <w:i/>
                <w:iCs/>
              </w:rPr>
              <w:t>я-</w:t>
            </w:r>
            <w:r w:rsidRPr="00F42495">
              <w:t>lõpuga; meessoost sõnad, mille lõpus on kaashäälik või –</w:t>
            </w:r>
            <w:r w:rsidRPr="00F42495">
              <w:rPr>
                <w:i/>
                <w:iCs/>
              </w:rPr>
              <w:t xml:space="preserve">й </w:t>
            </w:r>
            <w:r w:rsidRPr="00F42495">
              <w:rPr>
                <w:iCs/>
              </w:rPr>
              <w:t xml:space="preserve">ja </w:t>
            </w:r>
            <w:r w:rsidRPr="00F42495">
              <w:t>-a/-я (</w:t>
            </w:r>
            <w:r w:rsidRPr="00F42495">
              <w:rPr>
                <w:i/>
                <w:iCs/>
              </w:rPr>
              <w:t>папа, дедушка, дядя</w:t>
            </w:r>
            <w:r w:rsidRPr="00F42495">
              <w:rPr>
                <w:iCs/>
              </w:rPr>
              <w:t>)</w:t>
            </w:r>
            <w:r w:rsidRPr="00F42495">
              <w:t>; kesksoost sõnad -</w:t>
            </w:r>
            <w:r w:rsidRPr="00F42495">
              <w:rPr>
                <w:i/>
                <w:iCs/>
              </w:rPr>
              <w:t>о</w:t>
            </w:r>
            <w:r w:rsidRPr="00F42495">
              <w:t>/-</w:t>
            </w:r>
            <w:r w:rsidRPr="00F42495">
              <w:rPr>
                <w:i/>
                <w:iCs/>
              </w:rPr>
              <w:t>е</w:t>
            </w:r>
            <w:r w:rsidRPr="00F42495">
              <w:rPr>
                <w:iCs/>
              </w:rPr>
              <w:t>-lõpuga</w:t>
            </w:r>
            <w:r w:rsidRPr="00F42495">
              <w:t xml:space="preserve">. </w:t>
            </w:r>
          </w:p>
          <w:p w:rsidR="00A47F63" w:rsidRPr="00F42495" w:rsidRDefault="00A47F63" w:rsidP="000920F6">
            <w:pPr>
              <w:snapToGrid w:val="0"/>
            </w:pPr>
            <w:r w:rsidRPr="00F42495">
              <w:t>Nimisõnade mitmuse nimetava käände moodustamine (</w:t>
            </w:r>
            <w:r w:rsidRPr="00F42495">
              <w:rPr>
                <w:i/>
                <w:iCs/>
              </w:rPr>
              <w:t>ы</w:t>
            </w:r>
            <w:r w:rsidRPr="00F42495">
              <w:t xml:space="preserve">- ja </w:t>
            </w:r>
            <w:r w:rsidRPr="00F42495">
              <w:rPr>
                <w:i/>
                <w:iCs/>
              </w:rPr>
              <w:t>и</w:t>
            </w:r>
            <w:r w:rsidRPr="00F42495">
              <w:t xml:space="preserve">-lõpulised meessoost ja naissoost sõnad; </w:t>
            </w:r>
            <w:r w:rsidRPr="00F42495">
              <w:rPr>
                <w:i/>
                <w:iCs/>
              </w:rPr>
              <w:t>а</w:t>
            </w:r>
            <w:r w:rsidRPr="00F42495">
              <w:t xml:space="preserve">- ja </w:t>
            </w:r>
            <w:r w:rsidRPr="00F42495">
              <w:rPr>
                <w:i/>
                <w:iCs/>
              </w:rPr>
              <w:t>я</w:t>
            </w:r>
            <w:r w:rsidRPr="00F42495">
              <w:t xml:space="preserve">-lõpulised kesksoost ja meessoost sõnad). </w:t>
            </w:r>
          </w:p>
        </w:tc>
        <w:tc>
          <w:tcPr>
            <w:tcW w:w="4040" w:type="dxa"/>
            <w:tcBorders>
              <w:top w:val="single" w:sz="4" w:space="0" w:color="000000"/>
              <w:left w:val="single" w:sz="4" w:space="0" w:color="000000"/>
              <w:bottom w:val="single" w:sz="4" w:space="0" w:color="000000"/>
            </w:tcBorders>
          </w:tcPr>
          <w:p w:rsidR="00A47F63" w:rsidRPr="00F42495" w:rsidRDefault="00A47F63" w:rsidP="000920F6">
            <w:pPr>
              <w:snapToGrid w:val="0"/>
              <w:rPr>
                <w:iCs/>
                <w:lang w:val="fi-FI"/>
              </w:rPr>
            </w:pPr>
            <w:r w:rsidRPr="00F42495">
              <w:rPr>
                <w:lang w:val="fi-FI"/>
              </w:rPr>
              <w:t>Mees- ja naissoost sõnad, mille lõpus on –</w:t>
            </w:r>
            <w:r w:rsidRPr="00F42495">
              <w:rPr>
                <w:i/>
                <w:iCs/>
              </w:rPr>
              <w:t>ь</w:t>
            </w:r>
            <w:r w:rsidRPr="00F42495">
              <w:rPr>
                <w:iCs/>
                <w:lang w:val="fi-FI"/>
              </w:rPr>
              <w:t xml:space="preserve">. </w:t>
            </w:r>
          </w:p>
          <w:p w:rsidR="00A47F63" w:rsidRPr="00F42495" w:rsidRDefault="00A47F63" w:rsidP="000920F6">
            <w:pPr>
              <w:rPr>
                <w:lang w:val="fi-FI"/>
              </w:rPr>
            </w:pPr>
            <w:r w:rsidRPr="00F42495">
              <w:rPr>
                <w:iCs/>
                <w:lang w:val="fi-FI"/>
              </w:rPr>
              <w:t xml:space="preserve">Naissoost sõnad, mille lõpus on </w:t>
            </w:r>
            <w:r w:rsidRPr="00F42495">
              <w:rPr>
                <w:i/>
                <w:iCs/>
                <w:lang w:val="fi-FI"/>
              </w:rPr>
              <w:t>-</w:t>
            </w:r>
            <w:r w:rsidRPr="00F42495">
              <w:rPr>
                <w:i/>
                <w:iCs/>
              </w:rPr>
              <w:t>ия</w:t>
            </w:r>
            <w:r w:rsidRPr="00F42495">
              <w:rPr>
                <w:iCs/>
                <w:lang w:val="fi-FI"/>
              </w:rPr>
              <w:t xml:space="preserve"> (nt </w:t>
            </w:r>
            <w:r w:rsidRPr="00F42495">
              <w:rPr>
                <w:i/>
                <w:iCs/>
              </w:rPr>
              <w:t>Эстония</w:t>
            </w:r>
            <w:r w:rsidRPr="00F42495">
              <w:rPr>
                <w:i/>
                <w:iCs/>
                <w:lang w:val="fi-FI"/>
              </w:rPr>
              <w:t xml:space="preserve">, </w:t>
            </w:r>
            <w:r w:rsidRPr="00F42495">
              <w:rPr>
                <w:i/>
                <w:iCs/>
              </w:rPr>
              <w:t>история</w:t>
            </w:r>
            <w:r w:rsidRPr="00F42495">
              <w:rPr>
                <w:i/>
                <w:iCs/>
                <w:lang w:val="fi-FI"/>
              </w:rPr>
              <w:t xml:space="preserve">, </w:t>
            </w:r>
            <w:r w:rsidRPr="00F42495">
              <w:rPr>
                <w:i/>
                <w:iCs/>
              </w:rPr>
              <w:t>гимназия</w:t>
            </w:r>
            <w:r w:rsidRPr="00F42495">
              <w:rPr>
                <w:iCs/>
                <w:lang w:val="fi-FI"/>
              </w:rPr>
              <w:t>)</w:t>
            </w:r>
            <w:r w:rsidRPr="00F42495">
              <w:rPr>
                <w:lang w:val="fi-FI"/>
              </w:rPr>
              <w:t xml:space="preserve">. Kesksoost sõnad </w:t>
            </w:r>
            <w:r w:rsidRPr="00F42495">
              <w:rPr>
                <w:i/>
              </w:rPr>
              <w:t>имя</w:t>
            </w:r>
            <w:r w:rsidRPr="00F42495">
              <w:rPr>
                <w:lang w:val="fi-FI"/>
              </w:rPr>
              <w:t xml:space="preserve">ja </w:t>
            </w:r>
            <w:r w:rsidRPr="00F42495">
              <w:rPr>
                <w:i/>
              </w:rPr>
              <w:t>время</w:t>
            </w:r>
            <w:r w:rsidRPr="00F42495">
              <w:rPr>
                <w:lang w:val="fi-FI"/>
              </w:rPr>
              <w:t>; kesksoost sõnad, mille lõpus on -</w:t>
            </w:r>
            <w:r w:rsidRPr="00F42495">
              <w:rPr>
                <w:i/>
              </w:rPr>
              <w:t>ие</w:t>
            </w:r>
            <w:r w:rsidRPr="00F42495">
              <w:rPr>
                <w:lang w:val="fi-FI"/>
              </w:rPr>
              <w:t xml:space="preserve">(nt </w:t>
            </w:r>
            <w:r w:rsidRPr="00F42495">
              <w:rPr>
                <w:i/>
              </w:rPr>
              <w:t>задание</w:t>
            </w:r>
            <w:r w:rsidRPr="00F42495">
              <w:rPr>
                <w:lang w:val="fi-FI"/>
              </w:rPr>
              <w:t xml:space="preserve">). </w:t>
            </w:r>
          </w:p>
          <w:p w:rsidR="00A47F63" w:rsidRPr="00F42495" w:rsidRDefault="00A47F63" w:rsidP="000920F6">
            <w:pPr>
              <w:rPr>
                <w:lang w:val="fi-FI"/>
              </w:rPr>
            </w:pPr>
            <w:r w:rsidRPr="00F42495">
              <w:rPr>
                <w:lang w:val="fi-FI"/>
              </w:rPr>
              <w:t xml:space="preserve">Üldsoost nimisõnad (nt </w:t>
            </w:r>
            <w:r w:rsidRPr="00F42495">
              <w:rPr>
                <w:i/>
                <w:iCs/>
              </w:rPr>
              <w:t>сирота</w:t>
            </w:r>
            <w:r w:rsidRPr="00F42495">
              <w:rPr>
                <w:i/>
                <w:iCs/>
                <w:lang w:val="fi-FI"/>
              </w:rPr>
              <w:t xml:space="preserve">, </w:t>
            </w:r>
            <w:r w:rsidRPr="00F42495">
              <w:rPr>
                <w:i/>
                <w:iCs/>
              </w:rPr>
              <w:t>коллега</w:t>
            </w:r>
            <w:r w:rsidRPr="00F42495">
              <w:rPr>
                <w:i/>
                <w:iCs/>
                <w:lang w:val="fi-FI"/>
              </w:rPr>
              <w:t xml:space="preserve">, </w:t>
            </w:r>
            <w:r w:rsidRPr="00F42495">
              <w:rPr>
                <w:i/>
                <w:iCs/>
              </w:rPr>
              <w:t>умница</w:t>
            </w:r>
            <w:r w:rsidRPr="00F42495">
              <w:rPr>
                <w:iCs/>
                <w:lang w:val="fi-FI"/>
              </w:rPr>
              <w:t>)</w:t>
            </w:r>
            <w:r w:rsidRPr="00F42495">
              <w:rPr>
                <w:lang w:val="fi-FI"/>
              </w:rPr>
              <w:t xml:space="preserve">. Käänete nimetused ja küsimused. Sageli kasutatavad käändumatud sõnad (nt </w:t>
            </w:r>
            <w:r w:rsidRPr="00F42495">
              <w:rPr>
                <w:i/>
              </w:rPr>
              <w:t>евро</w:t>
            </w:r>
            <w:r w:rsidRPr="00F42495">
              <w:rPr>
                <w:i/>
                <w:lang w:val="fi-FI"/>
              </w:rPr>
              <w:t xml:space="preserve">, </w:t>
            </w:r>
            <w:r w:rsidRPr="00F42495">
              <w:rPr>
                <w:i/>
              </w:rPr>
              <w:t>кино</w:t>
            </w:r>
            <w:r w:rsidRPr="00F42495">
              <w:rPr>
                <w:i/>
                <w:lang w:val="fi-FI"/>
              </w:rPr>
              <w:t xml:space="preserve">, </w:t>
            </w:r>
            <w:r w:rsidRPr="00F42495">
              <w:rPr>
                <w:i/>
              </w:rPr>
              <w:t>метро</w:t>
            </w:r>
            <w:r w:rsidRPr="00F42495">
              <w:rPr>
                <w:i/>
                <w:lang w:val="fi-FI"/>
              </w:rPr>
              <w:t xml:space="preserve">, </w:t>
            </w:r>
            <w:r w:rsidRPr="00F42495">
              <w:rPr>
                <w:i/>
              </w:rPr>
              <w:t>пальто</w:t>
            </w:r>
            <w:r w:rsidRPr="00F42495">
              <w:rPr>
                <w:i/>
                <w:lang w:val="fi-FI"/>
              </w:rPr>
              <w:t xml:space="preserve">, </w:t>
            </w:r>
            <w:r w:rsidRPr="00F42495">
              <w:rPr>
                <w:i/>
              </w:rPr>
              <w:t>кофе</w:t>
            </w:r>
            <w:r w:rsidRPr="00F42495">
              <w:rPr>
                <w:lang w:val="fi-FI"/>
              </w:rPr>
              <w:t>).</w:t>
            </w:r>
          </w:p>
          <w:p w:rsidR="00A47F63" w:rsidRPr="00F42495" w:rsidRDefault="00A47F63" w:rsidP="000920F6">
            <w:pPr>
              <w:rPr>
                <w:lang w:val="fi-FI"/>
              </w:rPr>
            </w:pPr>
            <w:r w:rsidRPr="00F42495">
              <w:rPr>
                <w:lang w:val="fi-FI"/>
              </w:rPr>
              <w:t xml:space="preserve">Käändkonnad; nimisõna käändelõpud ainsuses (I ja II käändkond). </w:t>
            </w:r>
          </w:p>
          <w:p w:rsidR="00A47F63" w:rsidRPr="00F42495" w:rsidRDefault="00A47F63" w:rsidP="000920F6">
            <w:r w:rsidRPr="00F42495">
              <w:t>Родительный</w:t>
            </w:r>
            <w:r w:rsidRPr="00F42495">
              <w:rPr>
                <w:lang w:val="fi-FI"/>
              </w:rPr>
              <w:t xml:space="preserve">: </w:t>
            </w:r>
            <w:r w:rsidRPr="00F42495">
              <w:t>k</w:t>
            </w:r>
            <w:r w:rsidRPr="00F42495">
              <w:rPr>
                <w:lang w:val="fi-FI"/>
              </w:rPr>
              <w:t xml:space="preserve">uuluvuse väljendamine (nt </w:t>
            </w:r>
            <w:r w:rsidRPr="00F42495">
              <w:rPr>
                <w:i/>
                <w:iCs/>
              </w:rPr>
              <w:t>книгабрата</w:t>
            </w:r>
            <w:r w:rsidRPr="00F42495">
              <w:rPr>
                <w:i/>
                <w:iCs/>
                <w:lang w:val="fi-FI"/>
              </w:rPr>
              <w:t xml:space="preserve">, </w:t>
            </w:r>
            <w:r w:rsidRPr="00F42495">
              <w:rPr>
                <w:i/>
                <w:iCs/>
              </w:rPr>
              <w:t>отецКристины</w:t>
            </w:r>
            <w:r w:rsidRPr="00F42495">
              <w:rPr>
                <w:lang w:val="fi-FI"/>
              </w:rPr>
              <w:t>)</w:t>
            </w:r>
            <w:r w:rsidRPr="00F42495">
              <w:t xml:space="preserve">; eitus нет sõnaga, koha tähistamine (küsimus </w:t>
            </w:r>
            <w:r w:rsidRPr="00F42495">
              <w:rPr>
                <w:i/>
                <w:iCs/>
              </w:rPr>
              <w:t>откуда?</w:t>
            </w:r>
            <w:r w:rsidRPr="00F42495">
              <w:t xml:space="preserve"> ja vastus eessõnade </w:t>
            </w:r>
            <w:r w:rsidRPr="00F42495">
              <w:rPr>
                <w:i/>
                <w:iCs/>
              </w:rPr>
              <w:t>из</w:t>
            </w:r>
            <w:r w:rsidRPr="00F42495">
              <w:t xml:space="preserve"> ja </w:t>
            </w:r>
            <w:r w:rsidRPr="00F42495">
              <w:rPr>
                <w:i/>
                <w:iCs/>
              </w:rPr>
              <w:t xml:space="preserve">с </w:t>
            </w:r>
            <w:r w:rsidRPr="00F42495">
              <w:rPr>
                <w:iCs/>
              </w:rPr>
              <w:t>abil)</w:t>
            </w:r>
            <w:r w:rsidRPr="00F42495">
              <w:t>.</w:t>
            </w:r>
          </w:p>
          <w:p w:rsidR="00A47F63" w:rsidRPr="00F42495" w:rsidRDefault="00A47F63" w:rsidP="000920F6">
            <w:r w:rsidRPr="00F42495">
              <w:t xml:space="preserve">Предложный: sise- ja väliskoha </w:t>
            </w:r>
            <w:r w:rsidRPr="00F42495">
              <w:lastRenderedPageBreak/>
              <w:t xml:space="preserve">tähistamine (küsimus </w:t>
            </w:r>
            <w:r w:rsidRPr="00F42495">
              <w:rPr>
                <w:i/>
                <w:iCs/>
              </w:rPr>
              <w:t>где?</w:t>
            </w:r>
            <w:r w:rsidRPr="00F42495">
              <w:t xml:space="preserve"> ja vastus </w:t>
            </w:r>
            <w:r w:rsidRPr="00F42495">
              <w:rPr>
                <w:i/>
              </w:rPr>
              <w:t>в</w:t>
            </w:r>
            <w:r w:rsidRPr="00F42495">
              <w:t xml:space="preserve"> ja </w:t>
            </w:r>
            <w:r w:rsidRPr="00F42495">
              <w:rPr>
                <w:i/>
              </w:rPr>
              <w:t>на</w:t>
            </w:r>
            <w:r w:rsidRPr="00F42495">
              <w:t xml:space="preserve"> eessõnade abil).</w:t>
            </w:r>
          </w:p>
          <w:p w:rsidR="00A47F63" w:rsidRPr="00F42495" w:rsidRDefault="00A47F63" w:rsidP="000920F6">
            <w:r w:rsidRPr="00F42495">
              <w:t xml:space="preserve">Винительный: sise- ja väliskoha tähistamine (küsimus </w:t>
            </w:r>
            <w:r w:rsidRPr="00F42495">
              <w:rPr>
                <w:i/>
                <w:iCs/>
              </w:rPr>
              <w:t>куда?</w:t>
            </w:r>
            <w:r w:rsidRPr="00F42495">
              <w:t xml:space="preserve"> ja vastus eessõnade </w:t>
            </w:r>
            <w:r w:rsidRPr="00F42495">
              <w:rPr>
                <w:i/>
                <w:iCs/>
              </w:rPr>
              <w:t>в</w:t>
            </w:r>
            <w:r w:rsidRPr="00F42495">
              <w:t xml:space="preserve"> ja </w:t>
            </w:r>
            <w:r w:rsidRPr="00F42495">
              <w:rPr>
                <w:i/>
                <w:iCs/>
              </w:rPr>
              <w:t>на</w:t>
            </w:r>
            <w:r w:rsidRPr="00F42495">
              <w:t xml:space="preserve"> abil); otsese tegevuse objekti tähistamine (nt tegusõnadega</w:t>
            </w:r>
            <w:r w:rsidRPr="00F42495">
              <w:rPr>
                <w:i/>
                <w:iCs/>
              </w:rPr>
              <w:t xml:space="preserve"> видеть, читать, любить</w:t>
            </w:r>
            <w:r w:rsidRPr="00F42495">
              <w:t>).</w:t>
            </w:r>
          </w:p>
          <w:p w:rsidR="00A47F63" w:rsidRPr="00F42495" w:rsidRDefault="00A47F63" w:rsidP="000920F6">
            <w:pPr>
              <w:rPr>
                <w:i/>
              </w:rPr>
            </w:pPr>
            <w:r w:rsidRPr="00F42495">
              <w:t>Дателъный: käändevormide kasutamine eessõnata; tegusõnadega</w:t>
            </w:r>
            <w:r w:rsidRPr="00F42495">
              <w:rPr>
                <w:i/>
                <w:iCs/>
              </w:rPr>
              <w:t>желать, верить, помогать</w:t>
            </w:r>
            <w:r w:rsidRPr="00F42495">
              <w:rPr>
                <w:i/>
              </w:rPr>
              <w:t xml:space="preserve">; </w:t>
            </w:r>
            <w:r w:rsidRPr="00F42495">
              <w:t>kuid</w:t>
            </w:r>
            <w:r w:rsidRPr="00F42495">
              <w:rPr>
                <w:i/>
              </w:rPr>
              <w:t xml:space="preserve"> желать чего? Р.п.; верить во что? В.п.</w:t>
            </w:r>
          </w:p>
          <w:p w:rsidR="00A47F63" w:rsidRPr="00F42495" w:rsidRDefault="00A47F63" w:rsidP="000920F6">
            <w:pPr>
              <w:rPr>
                <w:shd w:val="clear" w:color="auto" w:fill="FFFF00"/>
              </w:rPr>
            </w:pPr>
            <w:r w:rsidRPr="00F42495">
              <w:t>Tворительный käändevormide kasutamine eessõnata.</w:t>
            </w:r>
          </w:p>
        </w:tc>
        <w:tc>
          <w:tcPr>
            <w:tcW w:w="3476" w:type="dxa"/>
            <w:tcBorders>
              <w:top w:val="single" w:sz="4" w:space="0" w:color="000000"/>
              <w:left w:val="single" w:sz="4" w:space="0" w:color="000000"/>
              <w:bottom w:val="single" w:sz="4" w:space="0" w:color="000000"/>
              <w:right w:val="single" w:sz="4" w:space="0" w:color="000000"/>
            </w:tcBorders>
          </w:tcPr>
          <w:p w:rsidR="00A47F63" w:rsidRPr="00F42495" w:rsidRDefault="00A47F63" w:rsidP="000920F6">
            <w:pPr>
              <w:snapToGrid w:val="0"/>
            </w:pPr>
            <w:r w:rsidRPr="00F42495">
              <w:lastRenderedPageBreak/>
              <w:t xml:space="preserve">Родительный käände kasutamine </w:t>
            </w:r>
            <w:r w:rsidRPr="00F42495">
              <w:rPr>
                <w:i/>
              </w:rPr>
              <w:t xml:space="preserve">у, от  </w:t>
            </w:r>
            <w:r w:rsidRPr="00F42495">
              <w:t xml:space="preserve">ja </w:t>
            </w:r>
            <w:r w:rsidRPr="00F42495">
              <w:rPr>
                <w:i/>
              </w:rPr>
              <w:t>без</w:t>
            </w:r>
            <w:r w:rsidRPr="00F42495">
              <w:t xml:space="preserve"> eessõnadega, tunnuse tähistamine (nt </w:t>
            </w:r>
            <w:r w:rsidRPr="00F42495">
              <w:rPr>
                <w:i/>
              </w:rPr>
              <w:t>урок музыки, платье из шёлка</w:t>
            </w:r>
            <w:r w:rsidRPr="00F42495">
              <w:t>), vahemaa ja ajavahemiku tähistamine (</w:t>
            </w:r>
            <w:r w:rsidRPr="00F42495">
              <w:rPr>
                <w:i/>
                <w:iCs/>
              </w:rPr>
              <w:t>от ... до</w:t>
            </w:r>
            <w:r w:rsidRPr="00F42495">
              <w:t xml:space="preserve">; </w:t>
            </w:r>
            <w:r w:rsidRPr="00F42495">
              <w:rPr>
                <w:i/>
              </w:rPr>
              <w:t>с ...</w:t>
            </w:r>
            <w:r w:rsidRPr="00F42495">
              <w:rPr>
                <w:i/>
                <w:iCs/>
              </w:rPr>
              <w:t xml:space="preserve"> д</w:t>
            </w:r>
            <w:r w:rsidRPr="00F42495">
              <w:rPr>
                <w:i/>
              </w:rPr>
              <w:t>о</w:t>
            </w:r>
            <w:r w:rsidRPr="00F42495">
              <w:t>).</w:t>
            </w:r>
          </w:p>
          <w:p w:rsidR="00A47F63" w:rsidRPr="00F42495" w:rsidRDefault="00A47F63" w:rsidP="000920F6">
            <w:r w:rsidRPr="00F42495">
              <w:t>Дательный:</w:t>
            </w:r>
          </w:p>
          <w:p w:rsidR="00A47F63" w:rsidRPr="00F42495" w:rsidRDefault="00A47F63" w:rsidP="000920F6">
            <w:r w:rsidRPr="00F42495">
              <w:t xml:space="preserve">Küsimused </w:t>
            </w:r>
            <w:r w:rsidRPr="00F42495">
              <w:rPr>
                <w:i/>
                <w:iCs/>
              </w:rPr>
              <w:t>к кому? к чему?</w:t>
            </w:r>
            <w:r w:rsidRPr="00F42495">
              <w:t xml:space="preserve"> ja vastused. Eessõna </w:t>
            </w:r>
            <w:r w:rsidRPr="00F42495">
              <w:rPr>
                <w:i/>
                <w:iCs/>
              </w:rPr>
              <w:t>по</w:t>
            </w:r>
            <w:r w:rsidRPr="00F42495">
              <w:t xml:space="preserve"> kasutamine.</w:t>
            </w:r>
          </w:p>
          <w:p w:rsidR="00A47F63" w:rsidRPr="00F42495" w:rsidRDefault="00A47F63" w:rsidP="000920F6">
            <w:r w:rsidRPr="00F42495">
              <w:t xml:space="preserve">Творительный: Küsimused </w:t>
            </w:r>
            <w:r w:rsidRPr="00F42495">
              <w:rPr>
                <w:i/>
                <w:iCs/>
              </w:rPr>
              <w:t>с кем? с чем?</w:t>
            </w:r>
            <w:r w:rsidRPr="00F42495">
              <w:t xml:space="preserve"> ja vastused.</w:t>
            </w:r>
          </w:p>
          <w:p w:rsidR="00A47F63" w:rsidRPr="00F42495" w:rsidRDefault="00A47F63" w:rsidP="000920F6">
            <w:r w:rsidRPr="00F42495">
              <w:t xml:space="preserve">Предложный: Küsimused </w:t>
            </w:r>
            <w:r w:rsidRPr="00F42495">
              <w:rPr>
                <w:i/>
                <w:iCs/>
              </w:rPr>
              <w:t>о ком? о чём?</w:t>
            </w:r>
            <w:r w:rsidRPr="00F42495">
              <w:t xml:space="preserve"> ja vastused. </w:t>
            </w:r>
          </w:p>
          <w:p w:rsidR="00A47F63" w:rsidRPr="00F42495" w:rsidRDefault="00A47F63" w:rsidP="000920F6">
            <w:pPr>
              <w:snapToGrid w:val="0"/>
              <w:rPr>
                <w:lang w:val="fi-FI"/>
              </w:rPr>
            </w:pPr>
            <w:r w:rsidRPr="00F42495">
              <w:rPr>
                <w:lang w:val="fi-FI"/>
              </w:rPr>
              <w:t>I ja II käändkond: mitmuse käändelõpud. III käändkond, ainsuse ja mitmuse vormid.</w:t>
            </w:r>
          </w:p>
          <w:p w:rsidR="00A47F63" w:rsidRPr="00F42495" w:rsidRDefault="00A47F63" w:rsidP="000920F6">
            <w:pPr>
              <w:snapToGrid w:val="0"/>
              <w:rPr>
                <w:lang w:val="fi-FI"/>
              </w:rPr>
            </w:pPr>
            <w:r w:rsidRPr="00F42495">
              <w:rPr>
                <w:i/>
                <w:iCs/>
                <w:lang w:val="fi-FI"/>
              </w:rPr>
              <w:t>Singularia tantum</w:t>
            </w:r>
            <w:r w:rsidRPr="00F42495">
              <w:rPr>
                <w:lang w:val="fi-FI"/>
              </w:rPr>
              <w:t xml:space="preserve"> sõnad. </w:t>
            </w:r>
          </w:p>
          <w:p w:rsidR="00A47F63" w:rsidRPr="00F42495" w:rsidRDefault="00A47F63" w:rsidP="000920F6">
            <w:r w:rsidRPr="00F42495">
              <w:rPr>
                <w:i/>
                <w:iCs/>
              </w:rPr>
              <w:t>Pluralia tantum</w:t>
            </w:r>
            <w:r w:rsidRPr="00F42495">
              <w:t xml:space="preserve"> sõnad. </w:t>
            </w:r>
          </w:p>
          <w:p w:rsidR="00A47F63" w:rsidRPr="00F42495" w:rsidRDefault="00A47F63" w:rsidP="000920F6">
            <w:r w:rsidRPr="00F42495">
              <w:t>Ees-, isa- ja perekonnanimede käänamine; käändumatud nimed.</w:t>
            </w:r>
          </w:p>
          <w:p w:rsidR="00A47F63" w:rsidRPr="00F42495" w:rsidRDefault="00A47F63" w:rsidP="000920F6">
            <w:r w:rsidRPr="00F42495">
              <w:lastRenderedPageBreak/>
              <w:t>Osaobjekt родителъный käändes</w:t>
            </w:r>
            <w:r w:rsidRPr="00F42495">
              <w:rPr>
                <w:i/>
              </w:rPr>
              <w:t>(</w:t>
            </w:r>
            <w:r w:rsidRPr="00F42495">
              <w:t>nt</w:t>
            </w:r>
            <w:r w:rsidRPr="00F42495">
              <w:rPr>
                <w:i/>
              </w:rPr>
              <w:t xml:space="preserve"> дай мне молока, соли</w:t>
            </w:r>
            <w:r w:rsidRPr="00F42495">
              <w:t>), nn</w:t>
            </w:r>
          </w:p>
          <w:p w:rsidR="00A47F63" w:rsidRPr="00F42495" w:rsidRDefault="00A47F63" w:rsidP="000920F6">
            <w:pPr>
              <w:rPr>
                <w:i/>
              </w:rPr>
            </w:pPr>
            <w:r w:rsidRPr="00F42495">
              <w:t xml:space="preserve">„второй родителный” </w:t>
            </w:r>
            <w:r w:rsidRPr="00F42495">
              <w:rPr>
                <w:i/>
              </w:rPr>
              <w:t>(nt выпей соку).</w:t>
            </w:r>
          </w:p>
          <w:p w:rsidR="00A47F63" w:rsidRPr="00F42495" w:rsidRDefault="00A47F63" w:rsidP="000920F6">
            <w:pPr>
              <w:rPr>
                <w:i/>
              </w:rPr>
            </w:pPr>
          </w:p>
          <w:p w:rsidR="00A47F63" w:rsidRPr="00F42495" w:rsidRDefault="00A47F63" w:rsidP="000920F6"/>
        </w:tc>
      </w:tr>
      <w:tr w:rsidR="00A47F63" w:rsidRPr="00F42495" w:rsidTr="000920F6">
        <w:trPr>
          <w:trHeight w:val="2033"/>
        </w:trPr>
        <w:tc>
          <w:tcPr>
            <w:tcW w:w="2957"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lastRenderedPageBreak/>
              <w:t>OMADUSSÕNAD</w:t>
            </w:r>
          </w:p>
        </w:tc>
        <w:tc>
          <w:tcPr>
            <w:tcW w:w="4333"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 xml:space="preserve">Omadussõna lõpud ainsuse ja mitmuse nimetavas käändes (tüve lõpphäälik palataliseerimata/palataliseeritud; küsimused </w:t>
            </w:r>
            <w:r w:rsidRPr="00F42495">
              <w:rPr>
                <w:i/>
                <w:iCs/>
              </w:rPr>
              <w:t>какой? какая? какое? какие?</w:t>
            </w:r>
            <w:r w:rsidRPr="00F42495">
              <w:t xml:space="preserve">). </w:t>
            </w:r>
          </w:p>
          <w:p w:rsidR="00A47F63" w:rsidRPr="00F42495" w:rsidRDefault="00A47F63" w:rsidP="000920F6">
            <w:r w:rsidRPr="00F42495">
              <w:t>Omadussõna ühildumine nimisõnaga ainsuse ja mitmuse nimetavas käändes.</w:t>
            </w:r>
          </w:p>
        </w:tc>
        <w:tc>
          <w:tcPr>
            <w:tcW w:w="4040"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Omadussõnade käänamine ainsuses sõltuvalt sõna tüvest (tüve lõpuhäälik palataalne/mittepalataalne).</w:t>
            </w:r>
          </w:p>
          <w:p w:rsidR="00A47F63" w:rsidRPr="00F42495" w:rsidRDefault="00A47F63" w:rsidP="000920F6">
            <w:pPr>
              <w:snapToGrid w:val="0"/>
            </w:pPr>
            <w:r w:rsidRPr="00F42495">
              <w:t>Omadussõna võrdlusastmete moodustamine.</w:t>
            </w:r>
          </w:p>
          <w:p w:rsidR="00A47F63" w:rsidRPr="00F42495" w:rsidRDefault="00A47F63" w:rsidP="000920F6"/>
        </w:tc>
        <w:tc>
          <w:tcPr>
            <w:tcW w:w="3476" w:type="dxa"/>
            <w:tcBorders>
              <w:top w:val="single" w:sz="4" w:space="0" w:color="000000"/>
              <w:left w:val="single" w:sz="4" w:space="0" w:color="000000"/>
              <w:bottom w:val="single" w:sz="4" w:space="0" w:color="000000"/>
              <w:right w:val="single" w:sz="4" w:space="0" w:color="000000"/>
            </w:tcBorders>
          </w:tcPr>
          <w:p w:rsidR="00A47F63" w:rsidRPr="00F42495" w:rsidRDefault="00A47F63" w:rsidP="000920F6">
            <w:pPr>
              <w:snapToGrid w:val="0"/>
            </w:pPr>
            <w:r w:rsidRPr="00F42495">
              <w:t xml:space="preserve">Omadussõna võrdlusastmete moodustamine (tüvemuutused (nt </w:t>
            </w:r>
            <w:r w:rsidRPr="00F42495">
              <w:rPr>
                <w:i/>
                <w:iCs/>
              </w:rPr>
              <w:t>глубокий</w:t>
            </w:r>
            <w:r w:rsidRPr="00F42495">
              <w:t>&gt;</w:t>
            </w:r>
            <w:r w:rsidRPr="00F42495">
              <w:rPr>
                <w:i/>
                <w:iCs/>
              </w:rPr>
              <w:t>глубже</w:t>
            </w:r>
            <w:r w:rsidRPr="00F42495">
              <w:t xml:space="preserve">), supletiivsed vormid (nt </w:t>
            </w:r>
            <w:r w:rsidRPr="00F42495">
              <w:rPr>
                <w:i/>
                <w:iCs/>
              </w:rPr>
              <w:t>хорошо</w:t>
            </w:r>
            <w:r w:rsidRPr="00F42495">
              <w:t>&gt;</w:t>
            </w:r>
            <w:r w:rsidRPr="00F42495">
              <w:rPr>
                <w:i/>
                <w:iCs/>
              </w:rPr>
              <w:t>лучше</w:t>
            </w:r>
            <w:r w:rsidRPr="00F42495">
              <w:t>) ja kasutamine.</w:t>
            </w:r>
          </w:p>
          <w:p w:rsidR="00A47F63" w:rsidRPr="00F42495" w:rsidRDefault="00A47F63" w:rsidP="000920F6">
            <w:pPr>
              <w:snapToGrid w:val="0"/>
              <w:rPr>
                <w:lang w:val="fi-FI"/>
              </w:rPr>
            </w:pPr>
            <w:r w:rsidRPr="00F42495">
              <w:rPr>
                <w:lang w:val="fi-FI"/>
              </w:rPr>
              <w:t>Omadussõna lühivormide moodustamine ja kasutamine.</w:t>
            </w:r>
          </w:p>
          <w:p w:rsidR="00A47F63" w:rsidRPr="00F42495" w:rsidRDefault="00A47F63" w:rsidP="000920F6">
            <w:pPr>
              <w:rPr>
                <w:lang w:val="fi-FI"/>
              </w:rPr>
            </w:pPr>
          </w:p>
        </w:tc>
      </w:tr>
      <w:tr w:rsidR="00A47F63" w:rsidRPr="00F42495" w:rsidTr="00F83441">
        <w:trPr>
          <w:trHeight w:val="2974"/>
        </w:trPr>
        <w:tc>
          <w:tcPr>
            <w:tcW w:w="2957"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TEGUSÕNA</w:t>
            </w:r>
          </w:p>
        </w:tc>
        <w:tc>
          <w:tcPr>
            <w:tcW w:w="4333"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 xml:space="preserve">Tegusõna </w:t>
            </w:r>
            <w:r w:rsidRPr="00F42495">
              <w:rPr>
                <w:i/>
                <w:iCs/>
              </w:rPr>
              <w:t>быть</w:t>
            </w:r>
            <w:r w:rsidRPr="00F42495">
              <w:t xml:space="preserve">: oleviku Ø-vorm; mineviku vormi moodustamine; tuleviku vormid: ainsuse/mitmuse pöördelõpud. </w:t>
            </w:r>
          </w:p>
          <w:p w:rsidR="00A47F63" w:rsidRPr="00F42495" w:rsidRDefault="00A47F63" w:rsidP="000920F6">
            <w:r w:rsidRPr="00F42495">
              <w:t xml:space="preserve">Eitav kõneliik: </w:t>
            </w:r>
            <w:r w:rsidRPr="00F42495">
              <w:rPr>
                <w:i/>
                <w:iCs/>
              </w:rPr>
              <w:t>Я не играю, Мальчик не играет, Мы не играем</w:t>
            </w:r>
            <w:r w:rsidRPr="00F42495">
              <w:t xml:space="preserve"> jne).</w:t>
            </w:r>
          </w:p>
          <w:p w:rsidR="00A47F63" w:rsidRPr="00F42495" w:rsidRDefault="00A47F63" w:rsidP="000920F6">
            <w:pPr>
              <w:snapToGrid w:val="0"/>
            </w:pPr>
            <w:r w:rsidRPr="00F42495">
              <w:t>Tegusõnade pööramine (olevik ja tulevik).</w:t>
            </w:r>
          </w:p>
          <w:p w:rsidR="00A47F63" w:rsidRPr="00F42495" w:rsidRDefault="00A47F63" w:rsidP="000920F6">
            <w:pPr>
              <w:snapToGrid w:val="0"/>
            </w:pPr>
            <w:r w:rsidRPr="00F42495">
              <w:t>Mineviku vormide moodustamine.</w:t>
            </w:r>
          </w:p>
          <w:p w:rsidR="00A47F63" w:rsidRPr="00F42495" w:rsidRDefault="00A47F63" w:rsidP="000920F6"/>
        </w:tc>
        <w:tc>
          <w:tcPr>
            <w:tcW w:w="4040"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I pöördkond (</w:t>
            </w:r>
            <w:r w:rsidRPr="00F42495">
              <w:rPr>
                <w:i/>
              </w:rPr>
              <w:t>еть</w:t>
            </w:r>
            <w:r w:rsidRPr="00F42495">
              <w:t xml:space="preserve">-, </w:t>
            </w:r>
            <w:r w:rsidRPr="00F42495">
              <w:rPr>
                <w:i/>
                <w:iCs/>
              </w:rPr>
              <w:t>ать-, ять-</w:t>
            </w:r>
            <w:r w:rsidRPr="00F42495">
              <w:rPr>
                <w:iCs/>
              </w:rPr>
              <w:t>lõp</w:t>
            </w:r>
            <w:r w:rsidRPr="00F42495">
              <w:t>ulised tegusõnad) ja II pöördkond (</w:t>
            </w:r>
            <w:r w:rsidRPr="00F42495">
              <w:rPr>
                <w:i/>
                <w:iCs/>
              </w:rPr>
              <w:t>ить-</w:t>
            </w:r>
            <w:r w:rsidRPr="00F42495">
              <w:t xml:space="preserve">lõpulised tegusõnad).  </w:t>
            </w:r>
          </w:p>
          <w:p w:rsidR="00A47F63" w:rsidRPr="00F42495" w:rsidRDefault="00A47F63" w:rsidP="000920F6">
            <w:r w:rsidRPr="00F42495">
              <w:t xml:space="preserve">Enesekohased tegusõnad ja nende pöördevormid (nt </w:t>
            </w:r>
            <w:r w:rsidRPr="00F42495">
              <w:rPr>
                <w:i/>
                <w:iCs/>
              </w:rPr>
              <w:t>интересоваться</w:t>
            </w:r>
            <w:r w:rsidRPr="00F42495">
              <w:t xml:space="preserve">, </w:t>
            </w:r>
            <w:r w:rsidRPr="00F42495">
              <w:rPr>
                <w:i/>
                <w:iCs/>
              </w:rPr>
              <w:t>находиться</w:t>
            </w:r>
            <w:r w:rsidRPr="00F42495">
              <w:t xml:space="preserve">); tegusõnade </w:t>
            </w:r>
            <w:r w:rsidRPr="00F42495">
              <w:rPr>
                <w:i/>
                <w:iCs/>
              </w:rPr>
              <w:t>просыпаться, причёсываться, заниматься, находиться, мыться, умываться, одеваться, начинаться, кончаться</w:t>
            </w:r>
            <w:r w:rsidRPr="00F42495">
              <w:t xml:space="preserve"> pööramine.</w:t>
            </w:r>
          </w:p>
          <w:p w:rsidR="00A47F63" w:rsidRPr="00F42495" w:rsidRDefault="00A47F63" w:rsidP="000920F6">
            <w:pPr>
              <w:snapToGrid w:val="0"/>
            </w:pPr>
            <w:r w:rsidRPr="00F42495">
              <w:t xml:space="preserve">Verbirektsioon (käänete kaupa). </w:t>
            </w:r>
          </w:p>
          <w:p w:rsidR="00A47F63" w:rsidRPr="00F42495" w:rsidRDefault="00A47F63" w:rsidP="000920F6">
            <w:pPr>
              <w:rPr>
                <w:iCs/>
              </w:rPr>
            </w:pPr>
            <w:r w:rsidRPr="00F42495">
              <w:rPr>
                <w:iCs/>
              </w:rPr>
              <w:t>Tingiv kõneviis ja selle vormi moodustamine.</w:t>
            </w:r>
          </w:p>
          <w:p w:rsidR="00A47F63" w:rsidRPr="00F42495" w:rsidRDefault="00A47F63" w:rsidP="000920F6">
            <w:pPr>
              <w:snapToGrid w:val="0"/>
            </w:pPr>
            <w:r w:rsidRPr="00F42495">
              <w:t>Käskiv kõneviis ja selle vormi moodustamine.</w:t>
            </w:r>
          </w:p>
          <w:p w:rsidR="00A47F63" w:rsidRPr="00F42495" w:rsidRDefault="00A47F63" w:rsidP="000920F6">
            <w:pPr>
              <w:rPr>
                <w:i/>
                <w:lang w:val="fi-FI"/>
              </w:rPr>
            </w:pPr>
          </w:p>
        </w:tc>
        <w:tc>
          <w:tcPr>
            <w:tcW w:w="3476" w:type="dxa"/>
            <w:tcBorders>
              <w:top w:val="single" w:sz="4" w:space="0" w:color="000000"/>
              <w:left w:val="single" w:sz="4" w:space="0" w:color="000000"/>
              <w:bottom w:val="single" w:sz="4" w:space="0" w:color="000000"/>
              <w:right w:val="single" w:sz="4" w:space="0" w:color="000000"/>
            </w:tcBorders>
          </w:tcPr>
          <w:p w:rsidR="00A47F63" w:rsidRPr="00F42495" w:rsidRDefault="00A47F63" w:rsidP="000920F6">
            <w:pPr>
              <w:snapToGrid w:val="0"/>
            </w:pPr>
            <w:r w:rsidRPr="00F42495">
              <w:lastRenderedPageBreak/>
              <w:t xml:space="preserve">Faasiverbide pööramine ja kasutamine tegusõnalises liitöeldises (nt </w:t>
            </w:r>
            <w:r w:rsidRPr="00F42495">
              <w:rPr>
                <w:i/>
                <w:iCs/>
              </w:rPr>
              <w:t>начал говорить, продолжал спорить, кончил разговаривать</w:t>
            </w:r>
            <w:r w:rsidRPr="00F42495">
              <w:t>).</w:t>
            </w:r>
          </w:p>
          <w:p w:rsidR="00A47F63" w:rsidRPr="00F42495" w:rsidRDefault="00A47F63" w:rsidP="000920F6">
            <w:r w:rsidRPr="00F42495">
              <w:t xml:space="preserve">Modaalverbide </w:t>
            </w:r>
            <w:r w:rsidRPr="00F42495">
              <w:rPr>
                <w:i/>
                <w:iCs/>
              </w:rPr>
              <w:t>мочь</w:t>
            </w:r>
            <w:r w:rsidRPr="00F42495">
              <w:t xml:space="preserve"> ja </w:t>
            </w:r>
            <w:r w:rsidRPr="00F42495">
              <w:rPr>
                <w:i/>
                <w:iCs/>
              </w:rPr>
              <w:t>хотеть</w:t>
            </w:r>
            <w:r w:rsidRPr="00F42495">
              <w:t xml:space="preserve"> pööramine ning kasutamine tegusõnalises liitöeldises (nt </w:t>
            </w:r>
            <w:r w:rsidRPr="00F42495">
              <w:rPr>
                <w:i/>
                <w:iCs/>
              </w:rPr>
              <w:t>могу говорить, хочу играть</w:t>
            </w:r>
            <w:r w:rsidRPr="00F42495">
              <w:t>).</w:t>
            </w:r>
          </w:p>
          <w:p w:rsidR="00A47F63" w:rsidRPr="00F42495" w:rsidRDefault="00A47F63" w:rsidP="000920F6">
            <w:r w:rsidRPr="00F42495">
              <w:t>Liikumisverbid: kindlas suunas e sihipärane liikumine vs edasi-tagasi või kaootiline liikumine. Liikumisverbide pööramine.</w:t>
            </w:r>
          </w:p>
          <w:p w:rsidR="00A47F63" w:rsidRPr="00F42495" w:rsidRDefault="00A47F63" w:rsidP="000920F6">
            <w:pPr>
              <w:snapToGrid w:val="0"/>
            </w:pPr>
            <w:r w:rsidRPr="00F42495">
              <w:t xml:space="preserve">Verbi aspekt: imperfektiivse/perfektiivse </w:t>
            </w:r>
            <w:r w:rsidRPr="00F42495">
              <w:lastRenderedPageBreak/>
              <w:t xml:space="preserve">aspekti ajavormid. Aspektipaari mõiste: kõnehetkel toimuv või kestev tegevus / ühekordne või tulevikus toimuv tegevus (nt </w:t>
            </w:r>
            <w:r w:rsidRPr="00F42495">
              <w:rPr>
                <w:i/>
                <w:iCs/>
              </w:rPr>
              <w:t>обнимать/обнять*</w:t>
            </w:r>
            <w:r w:rsidRPr="00F42495">
              <w:t xml:space="preserve">); kestev tegevus või seisund / toimunud tulemuslik tegevus (nt </w:t>
            </w:r>
            <w:r w:rsidRPr="00F42495">
              <w:rPr>
                <w:i/>
                <w:iCs/>
              </w:rPr>
              <w:t>надевать/надеть*</w:t>
            </w:r>
            <w:r w:rsidRPr="00F42495">
              <w:t xml:space="preserve">); imperfektiivsust (nt </w:t>
            </w:r>
            <w:r w:rsidRPr="00F42495">
              <w:rPr>
                <w:i/>
                <w:iCs/>
              </w:rPr>
              <w:t>каждый год, всегда, долго, часто</w:t>
            </w:r>
            <w:r w:rsidRPr="00F42495">
              <w:t xml:space="preserve">) või perfektiivsust (nt </w:t>
            </w:r>
            <w:r w:rsidRPr="00F42495">
              <w:rPr>
                <w:i/>
                <w:iCs/>
              </w:rPr>
              <w:t>завтра,</w:t>
            </w:r>
            <w:r w:rsidRPr="00F42495">
              <w:rPr>
                <w:i/>
              </w:rPr>
              <w:t xml:space="preserve"> вчера</w:t>
            </w:r>
            <w:r w:rsidRPr="00F42495">
              <w:rPr>
                <w:i/>
                <w:iCs/>
              </w:rPr>
              <w:t>, скоро, в будущем</w:t>
            </w:r>
            <w:r w:rsidRPr="00F42495">
              <w:t>) rõhutavad kontekstisõnad.</w:t>
            </w:r>
          </w:p>
          <w:p w:rsidR="00A47F63" w:rsidRPr="00F42495" w:rsidRDefault="00A47F63" w:rsidP="00F83441">
            <w:r w:rsidRPr="00F42495">
              <w:t xml:space="preserve">Eritüvelised aspektipaarid, iseärasused verbide pööramisel: nt </w:t>
            </w:r>
            <w:r w:rsidRPr="00F42495">
              <w:rPr>
                <w:i/>
                <w:iCs/>
              </w:rPr>
              <w:t>говорить/сказать*, брать/взять*, класть/положить*, садиться/сесть*, ловить/поймать*, возвращать/вернуть*, ложиться/лечь*</w:t>
            </w:r>
            <w:r w:rsidRPr="00F42495">
              <w:t>.</w:t>
            </w:r>
          </w:p>
        </w:tc>
      </w:tr>
      <w:tr w:rsidR="00A47F63" w:rsidRPr="00F42495" w:rsidTr="000920F6">
        <w:tc>
          <w:tcPr>
            <w:tcW w:w="2957" w:type="dxa"/>
            <w:tcBorders>
              <w:top w:val="single" w:sz="4" w:space="0" w:color="000000"/>
              <w:left w:val="single" w:sz="4" w:space="0" w:color="000000"/>
              <w:bottom w:val="single" w:sz="4" w:space="0" w:color="000000"/>
            </w:tcBorders>
          </w:tcPr>
          <w:p w:rsidR="00A47F63" w:rsidRPr="00F42495" w:rsidRDefault="00A47F63" w:rsidP="000920F6">
            <w:pPr>
              <w:snapToGrid w:val="0"/>
              <w:rPr>
                <w:lang w:val="en-GB"/>
              </w:rPr>
            </w:pPr>
            <w:r w:rsidRPr="00F42495">
              <w:rPr>
                <w:lang w:val="en-GB"/>
              </w:rPr>
              <w:lastRenderedPageBreak/>
              <w:t>ASESÕNA</w:t>
            </w:r>
          </w:p>
          <w:p w:rsidR="00A47F63" w:rsidRPr="00F42495" w:rsidRDefault="00A47F63" w:rsidP="000920F6"/>
        </w:tc>
        <w:tc>
          <w:tcPr>
            <w:tcW w:w="4333"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rPr>
                <w:lang w:val="fi-FI"/>
              </w:rPr>
              <w:t xml:space="preserve">Isikulised asesõnad. </w:t>
            </w:r>
            <w:r w:rsidRPr="00F42495">
              <w:t>Isikuliste asesõnade käänamine.</w:t>
            </w:r>
          </w:p>
          <w:p w:rsidR="00A47F63" w:rsidRPr="00F42495" w:rsidRDefault="00A47F63" w:rsidP="000920F6">
            <w:r w:rsidRPr="00F42495">
              <w:rPr>
                <w:lang w:val="fi-FI"/>
              </w:rPr>
              <w:t xml:space="preserve">Omastavad asesõnad </w:t>
            </w:r>
            <w:r w:rsidRPr="00F42495">
              <w:t xml:space="preserve">ainsuses ja mitmuses. </w:t>
            </w:r>
          </w:p>
        </w:tc>
        <w:tc>
          <w:tcPr>
            <w:tcW w:w="4040"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 xml:space="preserve">Omastavate asesõnade käänamine. </w:t>
            </w:r>
          </w:p>
          <w:p w:rsidR="00A47F63" w:rsidRPr="00F42495" w:rsidRDefault="00A47F63" w:rsidP="000920F6">
            <w:r w:rsidRPr="00F42495">
              <w:t>N</w:t>
            </w:r>
            <w:r w:rsidRPr="00F42495">
              <w:rPr>
                <w:lang w:val="fi-FI"/>
              </w:rPr>
              <w:t>äitav</w:t>
            </w:r>
            <w:r w:rsidRPr="00F42495">
              <w:t>ad</w:t>
            </w:r>
            <w:r w:rsidRPr="00F42495">
              <w:rPr>
                <w:lang w:val="fi-FI"/>
              </w:rPr>
              <w:t xml:space="preserve"> asesõna</w:t>
            </w:r>
            <w:r w:rsidRPr="00F42495">
              <w:t>d ja nende käänamine.</w:t>
            </w:r>
          </w:p>
        </w:tc>
        <w:tc>
          <w:tcPr>
            <w:tcW w:w="3476" w:type="dxa"/>
            <w:tcBorders>
              <w:top w:val="single" w:sz="4" w:space="0" w:color="000000"/>
              <w:left w:val="single" w:sz="4" w:space="0" w:color="000000"/>
              <w:bottom w:val="single" w:sz="4" w:space="0" w:color="000000"/>
              <w:right w:val="single" w:sz="4" w:space="0" w:color="000000"/>
            </w:tcBorders>
          </w:tcPr>
          <w:p w:rsidR="00A47F63" w:rsidRPr="00F42495" w:rsidRDefault="00A47F63" w:rsidP="000920F6">
            <w:pPr>
              <w:snapToGrid w:val="0"/>
              <w:rPr>
                <w:lang w:val="fi-FI"/>
              </w:rPr>
            </w:pPr>
            <w:r w:rsidRPr="00F42495">
              <w:t>P</w:t>
            </w:r>
            <w:r w:rsidRPr="00F42495">
              <w:rPr>
                <w:lang w:val="fi-FI"/>
              </w:rPr>
              <w:t>ossessiivsuse väljendamine omastavate asesõnade abil.</w:t>
            </w:r>
          </w:p>
          <w:p w:rsidR="00A47F63" w:rsidRPr="00F42495" w:rsidRDefault="00A47F63" w:rsidP="000920F6"/>
        </w:tc>
      </w:tr>
      <w:tr w:rsidR="00A47F63" w:rsidRPr="00F42495" w:rsidTr="000920F6">
        <w:tc>
          <w:tcPr>
            <w:tcW w:w="2957"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MÄÄRSÕNA</w:t>
            </w:r>
          </w:p>
        </w:tc>
        <w:tc>
          <w:tcPr>
            <w:tcW w:w="4333"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Lubamine ja keelamine (</w:t>
            </w:r>
            <w:r w:rsidRPr="00F42495">
              <w:rPr>
                <w:i/>
                <w:iCs/>
              </w:rPr>
              <w:t>можно, нельзя</w:t>
            </w:r>
            <w:r w:rsidRPr="00F42495">
              <w:t>). Hinnangut väljendavad määrsõnad (</w:t>
            </w:r>
            <w:r w:rsidRPr="00F42495">
              <w:rPr>
                <w:i/>
                <w:iCs/>
              </w:rPr>
              <w:t>хорошо, плохо</w:t>
            </w:r>
            <w:r w:rsidRPr="00F42495">
              <w:t xml:space="preserve">). </w:t>
            </w:r>
          </w:p>
        </w:tc>
        <w:tc>
          <w:tcPr>
            <w:tcW w:w="4040" w:type="dxa"/>
            <w:tcBorders>
              <w:top w:val="single" w:sz="4" w:space="0" w:color="000000"/>
              <w:left w:val="single" w:sz="4" w:space="0" w:color="000000"/>
              <w:bottom w:val="single" w:sz="4" w:space="0" w:color="000000"/>
            </w:tcBorders>
          </w:tcPr>
          <w:p w:rsidR="00A47F63" w:rsidRPr="00F42495" w:rsidRDefault="00A47F63" w:rsidP="000920F6">
            <w:pPr>
              <w:snapToGrid w:val="0"/>
              <w:rPr>
                <w:iCs/>
              </w:rPr>
            </w:pPr>
            <w:r w:rsidRPr="00F42495">
              <w:t xml:space="preserve">Määrsõnade </w:t>
            </w:r>
            <w:r w:rsidRPr="00F42495">
              <w:rPr>
                <w:i/>
                <w:iCs/>
              </w:rPr>
              <w:t xml:space="preserve">здесь, тут, там </w:t>
            </w:r>
            <w:r w:rsidRPr="00F42495">
              <w:rPr>
                <w:iCs/>
              </w:rPr>
              <w:t xml:space="preserve">kasutamine. Määrsõnade moodustamine omadussõnadest. </w:t>
            </w:r>
          </w:p>
        </w:tc>
        <w:tc>
          <w:tcPr>
            <w:tcW w:w="3476" w:type="dxa"/>
            <w:tcBorders>
              <w:top w:val="single" w:sz="4" w:space="0" w:color="000000"/>
              <w:left w:val="single" w:sz="4" w:space="0" w:color="000000"/>
              <w:bottom w:val="single" w:sz="4" w:space="0" w:color="000000"/>
              <w:right w:val="single" w:sz="4" w:space="0" w:color="000000"/>
            </w:tcBorders>
          </w:tcPr>
          <w:p w:rsidR="00A47F63" w:rsidRPr="00F42495" w:rsidRDefault="00A47F63" w:rsidP="000920F6">
            <w:pPr>
              <w:snapToGrid w:val="0"/>
              <w:rPr>
                <w:lang w:val="fi-FI"/>
              </w:rPr>
            </w:pPr>
            <w:r w:rsidRPr="00F42495">
              <w:t xml:space="preserve">Määrsõnade </w:t>
            </w:r>
            <w:r w:rsidRPr="00F42495">
              <w:rPr>
                <w:lang w:val="fi-FI"/>
              </w:rPr>
              <w:t>võrdlusastmete moodustamine ja kasutamine.</w:t>
            </w:r>
          </w:p>
        </w:tc>
      </w:tr>
      <w:tr w:rsidR="00A47F63" w:rsidRPr="00F42495" w:rsidTr="000920F6">
        <w:tc>
          <w:tcPr>
            <w:tcW w:w="2957" w:type="dxa"/>
            <w:tcBorders>
              <w:top w:val="single" w:sz="4" w:space="0" w:color="000000"/>
              <w:left w:val="single" w:sz="4" w:space="0" w:color="000000"/>
              <w:bottom w:val="single" w:sz="4" w:space="0" w:color="000000"/>
            </w:tcBorders>
          </w:tcPr>
          <w:p w:rsidR="00A47F63" w:rsidRPr="00F42495" w:rsidRDefault="00A47F63" w:rsidP="000920F6">
            <w:pPr>
              <w:snapToGrid w:val="0"/>
              <w:rPr>
                <w:lang w:val="en-GB"/>
              </w:rPr>
            </w:pPr>
            <w:r w:rsidRPr="00F42495">
              <w:rPr>
                <w:lang w:val="en-GB"/>
              </w:rPr>
              <w:t>ARVSÕNA</w:t>
            </w:r>
          </w:p>
        </w:tc>
        <w:tc>
          <w:tcPr>
            <w:tcW w:w="4333"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 xml:space="preserve">Põhiarvsõnad. Küsimus </w:t>
            </w:r>
            <w:r w:rsidRPr="00F42495">
              <w:rPr>
                <w:i/>
                <w:iCs/>
              </w:rPr>
              <w:t>сколько лет?</w:t>
            </w:r>
            <w:r w:rsidRPr="00F42495">
              <w:t xml:space="preserve"> ja vastus (nimisõnaga </w:t>
            </w:r>
            <w:r w:rsidRPr="00F42495">
              <w:rPr>
                <w:i/>
                <w:iCs/>
              </w:rPr>
              <w:t>год, года</w:t>
            </w:r>
            <w:r w:rsidRPr="00F42495">
              <w:t>/</w:t>
            </w:r>
            <w:r w:rsidRPr="00F42495">
              <w:rPr>
                <w:i/>
                <w:iCs/>
              </w:rPr>
              <w:t>лет</w:t>
            </w:r>
            <w:r w:rsidRPr="00F42495">
              <w:t>).</w:t>
            </w:r>
          </w:p>
          <w:p w:rsidR="00A47F63" w:rsidRPr="00F42495" w:rsidRDefault="00A47F63" w:rsidP="000920F6">
            <w:pPr>
              <w:snapToGrid w:val="0"/>
            </w:pPr>
          </w:p>
        </w:tc>
        <w:tc>
          <w:tcPr>
            <w:tcW w:w="4040"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 xml:space="preserve">Järgarvsõnad. </w:t>
            </w:r>
          </w:p>
          <w:p w:rsidR="00A47F63" w:rsidRPr="00F42495" w:rsidRDefault="00A47F63" w:rsidP="000920F6">
            <w:pPr>
              <w:snapToGrid w:val="0"/>
            </w:pPr>
          </w:p>
        </w:tc>
        <w:tc>
          <w:tcPr>
            <w:tcW w:w="3476" w:type="dxa"/>
            <w:tcBorders>
              <w:top w:val="single" w:sz="4" w:space="0" w:color="000000"/>
              <w:left w:val="single" w:sz="4" w:space="0" w:color="000000"/>
              <w:bottom w:val="single" w:sz="4" w:space="0" w:color="000000"/>
              <w:right w:val="single" w:sz="4" w:space="0" w:color="000000"/>
            </w:tcBorders>
          </w:tcPr>
          <w:p w:rsidR="00A47F63" w:rsidRPr="00F42495" w:rsidRDefault="00A47F63" w:rsidP="000920F6">
            <w:pPr>
              <w:snapToGrid w:val="0"/>
              <w:rPr>
                <w:lang w:val="en-GB"/>
              </w:rPr>
            </w:pPr>
            <w:r w:rsidRPr="00F42495">
              <w:rPr>
                <w:lang w:val="en-GB"/>
              </w:rPr>
              <w:t>Põhiarvsõnadekäänamine.</w:t>
            </w:r>
          </w:p>
          <w:p w:rsidR="00A47F63" w:rsidRPr="00F42495" w:rsidRDefault="00A47F63" w:rsidP="000920F6">
            <w:pPr>
              <w:snapToGrid w:val="0"/>
            </w:pPr>
            <w:r w:rsidRPr="00F42495">
              <w:rPr>
                <w:lang w:val="en-US"/>
              </w:rPr>
              <w:t>J</w:t>
            </w:r>
            <w:r w:rsidRPr="00F42495">
              <w:t>ä</w:t>
            </w:r>
            <w:r w:rsidRPr="00F42495">
              <w:rPr>
                <w:lang w:val="en-US"/>
              </w:rPr>
              <w:t>rgarvsõnadekäänamine</w:t>
            </w:r>
            <w:r w:rsidRPr="00F42495">
              <w:t>.</w:t>
            </w:r>
          </w:p>
        </w:tc>
      </w:tr>
      <w:tr w:rsidR="00A47F63" w:rsidRPr="00F42495" w:rsidTr="000920F6">
        <w:tc>
          <w:tcPr>
            <w:tcW w:w="2957"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ABISÕNAD</w:t>
            </w:r>
          </w:p>
        </w:tc>
        <w:tc>
          <w:tcPr>
            <w:tcW w:w="4333" w:type="dxa"/>
            <w:tcBorders>
              <w:top w:val="single" w:sz="4" w:space="0" w:color="000000"/>
              <w:left w:val="single" w:sz="4" w:space="0" w:color="000000"/>
              <w:bottom w:val="single" w:sz="4" w:space="0" w:color="000000"/>
            </w:tcBorders>
          </w:tcPr>
          <w:p w:rsidR="00A47F63" w:rsidRPr="00F42495" w:rsidRDefault="00A47F63" w:rsidP="000920F6">
            <w:pPr>
              <w:snapToGrid w:val="0"/>
              <w:rPr>
                <w:i/>
                <w:iCs/>
              </w:rPr>
            </w:pPr>
            <w:r w:rsidRPr="00F42495">
              <w:t xml:space="preserve">Rinnastavad sidesõnad </w:t>
            </w:r>
            <w:r w:rsidRPr="00F42495">
              <w:rPr>
                <w:i/>
                <w:iCs/>
              </w:rPr>
              <w:t xml:space="preserve">и, а, но. </w:t>
            </w:r>
          </w:p>
        </w:tc>
        <w:tc>
          <w:tcPr>
            <w:tcW w:w="4040"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 xml:space="preserve">Eitussõna </w:t>
            </w:r>
            <w:r w:rsidRPr="00F42495">
              <w:rPr>
                <w:i/>
                <w:iCs/>
              </w:rPr>
              <w:t>нет</w:t>
            </w:r>
            <w:r w:rsidRPr="00F42495">
              <w:t xml:space="preserve"> (nt </w:t>
            </w:r>
            <w:r w:rsidRPr="00F42495">
              <w:rPr>
                <w:i/>
                <w:iCs/>
              </w:rPr>
              <w:t>нет отца, мамы, книги</w:t>
            </w:r>
            <w:r w:rsidRPr="00F42495">
              <w:t xml:space="preserve">). </w:t>
            </w:r>
          </w:p>
          <w:p w:rsidR="00A47F63" w:rsidRPr="00F42495" w:rsidRDefault="00A47F63" w:rsidP="000920F6">
            <w:r w:rsidRPr="00F42495">
              <w:t xml:space="preserve">Eessõnade </w:t>
            </w:r>
            <w:r w:rsidRPr="00F42495">
              <w:rPr>
                <w:i/>
                <w:iCs/>
              </w:rPr>
              <w:t>в</w:t>
            </w:r>
            <w:r w:rsidRPr="00F42495">
              <w:t xml:space="preserve">, </w:t>
            </w:r>
            <w:r w:rsidRPr="00F42495">
              <w:rPr>
                <w:i/>
                <w:iCs/>
              </w:rPr>
              <w:t xml:space="preserve">на, из, с </w:t>
            </w:r>
            <w:r w:rsidRPr="00F42495">
              <w:rPr>
                <w:iCs/>
              </w:rPr>
              <w:t>kasutamise (koha tähistamiseks)</w:t>
            </w:r>
            <w:r w:rsidRPr="00F42495">
              <w:t>.</w:t>
            </w:r>
          </w:p>
          <w:p w:rsidR="00A47F63" w:rsidRPr="00F42495" w:rsidRDefault="00A47F63" w:rsidP="000920F6">
            <w:r w:rsidRPr="00F42495">
              <w:t xml:space="preserve">Eraldusseose väljendamine sidesõnaga </w:t>
            </w:r>
            <w:r w:rsidRPr="00F42495">
              <w:rPr>
                <w:i/>
                <w:iCs/>
              </w:rPr>
              <w:lastRenderedPageBreak/>
              <w:t>или</w:t>
            </w:r>
            <w:r w:rsidRPr="00F42495">
              <w:t xml:space="preserve">. </w:t>
            </w:r>
          </w:p>
          <w:p w:rsidR="00A47F63" w:rsidRPr="00F42495" w:rsidRDefault="00A47F63" w:rsidP="000920F6"/>
        </w:tc>
        <w:tc>
          <w:tcPr>
            <w:tcW w:w="3476" w:type="dxa"/>
            <w:tcBorders>
              <w:top w:val="single" w:sz="4" w:space="0" w:color="000000"/>
              <w:left w:val="single" w:sz="4" w:space="0" w:color="000000"/>
              <w:bottom w:val="single" w:sz="4" w:space="0" w:color="000000"/>
              <w:right w:val="single" w:sz="4" w:space="0" w:color="000000"/>
            </w:tcBorders>
          </w:tcPr>
          <w:p w:rsidR="00A47F63" w:rsidRPr="00F42495" w:rsidRDefault="00A47F63" w:rsidP="000920F6">
            <w:pPr>
              <w:snapToGrid w:val="0"/>
            </w:pPr>
            <w:r w:rsidRPr="00F42495">
              <w:lastRenderedPageBreak/>
              <w:t xml:space="preserve">Eessõnad, mida kasutatakse родительный käändega. Eessõnade </w:t>
            </w:r>
            <w:r w:rsidRPr="00F42495">
              <w:rPr>
                <w:i/>
              </w:rPr>
              <w:t>к</w:t>
            </w:r>
            <w:r w:rsidRPr="00F42495">
              <w:t xml:space="preserve"> ja </w:t>
            </w:r>
            <w:r w:rsidRPr="00F42495">
              <w:rPr>
                <w:i/>
                <w:iCs/>
              </w:rPr>
              <w:t>по</w:t>
            </w:r>
            <w:r w:rsidRPr="00F42495">
              <w:t xml:space="preserve"> kasutamine.</w:t>
            </w:r>
          </w:p>
          <w:p w:rsidR="00A47F63" w:rsidRPr="00F42495" w:rsidRDefault="00A47F63" w:rsidP="000920F6">
            <w:r w:rsidRPr="00F42495">
              <w:t>Eessõnad, mida kasutatakse творительный käändega.</w:t>
            </w:r>
          </w:p>
          <w:p w:rsidR="00A47F63" w:rsidRPr="00F42495" w:rsidRDefault="00A47F63" w:rsidP="000920F6">
            <w:r w:rsidRPr="00F42495">
              <w:lastRenderedPageBreak/>
              <w:t>Eessõnad, mida kasutatakse предложный käändega.</w:t>
            </w:r>
          </w:p>
          <w:p w:rsidR="00A47F63" w:rsidRPr="00F42495" w:rsidRDefault="00A47F63" w:rsidP="000920F6">
            <w:r w:rsidRPr="00F42495">
              <w:t xml:space="preserve">Alistavad sidesõnad: </w:t>
            </w:r>
            <w:r w:rsidRPr="00F42495">
              <w:rPr>
                <w:i/>
                <w:iCs/>
              </w:rPr>
              <w:t>что, чтобы, потому что, если, когда, где, как, который</w:t>
            </w:r>
            <w:r w:rsidRPr="00F42495">
              <w:t xml:space="preserve">. </w:t>
            </w:r>
          </w:p>
        </w:tc>
      </w:tr>
      <w:tr w:rsidR="00A47F63" w:rsidRPr="00F42495" w:rsidTr="000920F6">
        <w:trPr>
          <w:trHeight w:val="5066"/>
        </w:trPr>
        <w:tc>
          <w:tcPr>
            <w:tcW w:w="2957" w:type="dxa"/>
            <w:tcBorders>
              <w:top w:val="single" w:sz="4" w:space="0" w:color="000000"/>
              <w:left w:val="single" w:sz="4" w:space="0" w:color="000000"/>
              <w:bottom w:val="single" w:sz="4" w:space="0" w:color="000000"/>
            </w:tcBorders>
          </w:tcPr>
          <w:p w:rsidR="00A47F63" w:rsidRPr="00F42495" w:rsidRDefault="00A47F63" w:rsidP="000920F6">
            <w:pPr>
              <w:snapToGrid w:val="0"/>
              <w:rPr>
                <w:lang w:val="en-GB"/>
              </w:rPr>
            </w:pPr>
            <w:r w:rsidRPr="00F42495">
              <w:rPr>
                <w:lang w:val="en-GB"/>
              </w:rPr>
              <w:lastRenderedPageBreak/>
              <w:t>LAUSE STRUKTUUR</w:t>
            </w:r>
          </w:p>
          <w:p w:rsidR="00A47F63" w:rsidRPr="00F42495" w:rsidRDefault="00A47F63" w:rsidP="000920F6">
            <w:pPr>
              <w:rPr>
                <w:lang w:val="en-GB"/>
              </w:rPr>
            </w:pPr>
          </w:p>
        </w:tc>
        <w:tc>
          <w:tcPr>
            <w:tcW w:w="4333"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 xml:space="preserve">Küsimused </w:t>
            </w:r>
            <w:r w:rsidRPr="00F42495">
              <w:rPr>
                <w:i/>
                <w:iCs/>
              </w:rPr>
              <w:t>Кто это? Что это?</w:t>
            </w:r>
            <w:r w:rsidRPr="00F42495">
              <w:t xml:space="preserve"> ja vastused. </w:t>
            </w:r>
          </w:p>
          <w:p w:rsidR="00A47F63" w:rsidRPr="00F42495" w:rsidRDefault="00A47F63" w:rsidP="000920F6">
            <w:r w:rsidRPr="00F42495">
              <w:t xml:space="preserve">Küsimused </w:t>
            </w:r>
            <w:r w:rsidRPr="00F42495">
              <w:rPr>
                <w:i/>
                <w:iCs/>
              </w:rPr>
              <w:t>Кто это был? Что это было?</w:t>
            </w:r>
            <w:r w:rsidRPr="00F42495">
              <w:t xml:space="preserve"> ja vastused. </w:t>
            </w:r>
          </w:p>
          <w:p w:rsidR="00A47F63" w:rsidRPr="00F42495" w:rsidRDefault="00A47F63" w:rsidP="000920F6">
            <w:pPr>
              <w:snapToGrid w:val="0"/>
            </w:pPr>
            <w:r w:rsidRPr="00F42495">
              <w:t>Subjekti ja predikaadi tähistamine (</w:t>
            </w:r>
            <w:r w:rsidRPr="00F42495">
              <w:rPr>
                <w:i/>
                <w:iCs/>
              </w:rPr>
              <w:t xml:space="preserve"> Я играю, ты играешь, он/она играет, мы играем, вы играете, они играют; Мальчик играет, Дети играют </w:t>
            </w:r>
            <w:r w:rsidRPr="00F42495">
              <w:t xml:space="preserve">jne). </w:t>
            </w:r>
          </w:p>
          <w:p w:rsidR="00A47F63" w:rsidRPr="00F42495" w:rsidRDefault="00A47F63" w:rsidP="000920F6">
            <w:pPr>
              <w:snapToGrid w:val="0"/>
            </w:pPr>
            <w:r w:rsidRPr="00F42495">
              <w:t>Lihtlause: koordinatsioon aluse ja öeldise vahel.</w:t>
            </w:r>
          </w:p>
        </w:tc>
        <w:tc>
          <w:tcPr>
            <w:tcW w:w="4040" w:type="dxa"/>
            <w:tcBorders>
              <w:top w:val="single" w:sz="4" w:space="0" w:color="000000"/>
              <w:left w:val="single" w:sz="4" w:space="0" w:color="000000"/>
              <w:bottom w:val="single" w:sz="4" w:space="0" w:color="000000"/>
            </w:tcBorders>
          </w:tcPr>
          <w:p w:rsidR="00A47F63" w:rsidRPr="00F42495" w:rsidRDefault="00A47F63" w:rsidP="000920F6">
            <w:pPr>
              <w:snapToGrid w:val="0"/>
            </w:pPr>
            <w:r w:rsidRPr="00F42495">
              <w:t xml:space="preserve">Lihtöeldis ja öeldistäide (nimisõna nimetavas käändes, määrsõna, isikuline asesõna). </w:t>
            </w:r>
          </w:p>
          <w:p w:rsidR="00A47F63" w:rsidRPr="00F42495" w:rsidRDefault="00A47F63" w:rsidP="000920F6">
            <w:r w:rsidRPr="00F42495">
              <w:t xml:space="preserve">Küsimus </w:t>
            </w:r>
            <w:r w:rsidRPr="00F42495">
              <w:rPr>
                <w:i/>
                <w:iCs/>
              </w:rPr>
              <w:t>где?</w:t>
            </w:r>
            <w:r w:rsidRPr="00F42495">
              <w:t xml:space="preserve"> ja vastus (määrsõnade </w:t>
            </w:r>
            <w:r w:rsidRPr="00F42495">
              <w:rPr>
                <w:i/>
                <w:iCs/>
              </w:rPr>
              <w:t>здесь, тут, там</w:t>
            </w:r>
            <w:r w:rsidRPr="00F42495">
              <w:t xml:space="preserve"> kasutamine, предложный kääne).</w:t>
            </w:r>
          </w:p>
          <w:p w:rsidR="00A47F63" w:rsidRPr="00F42495" w:rsidRDefault="00A47F63" w:rsidP="000920F6">
            <w:pPr>
              <w:snapToGrid w:val="0"/>
            </w:pPr>
            <w:r w:rsidRPr="00F42495">
              <w:t>Öeldistäide (nimisõna творительный käändes).</w:t>
            </w:r>
          </w:p>
          <w:p w:rsidR="00A47F63" w:rsidRPr="00F42495" w:rsidRDefault="00A47F63" w:rsidP="000920F6">
            <w:r w:rsidRPr="00F42495">
              <w:t xml:space="preserve">Küsimus </w:t>
            </w:r>
            <w:r w:rsidRPr="00F42495">
              <w:rPr>
                <w:i/>
                <w:iCs/>
              </w:rPr>
              <w:t>куда?</w:t>
            </w:r>
            <w:r w:rsidRPr="00F42495">
              <w:t xml:space="preserve"> ja vastus (винительный kääne).</w:t>
            </w:r>
          </w:p>
          <w:p w:rsidR="00A47F63" w:rsidRPr="00F42495" w:rsidRDefault="00A47F63" w:rsidP="000920F6">
            <w:r w:rsidRPr="00F42495">
              <w:t xml:space="preserve">Küsimus </w:t>
            </w:r>
            <w:r w:rsidRPr="00F42495">
              <w:rPr>
                <w:i/>
                <w:iCs/>
              </w:rPr>
              <w:t>откуда?</w:t>
            </w:r>
            <w:r w:rsidRPr="00F42495">
              <w:t xml:space="preserve"> ja vastus (родительный kääne).</w:t>
            </w:r>
          </w:p>
          <w:p w:rsidR="00A47F63" w:rsidRPr="00F42495" w:rsidRDefault="00A47F63" w:rsidP="000920F6">
            <w:r w:rsidRPr="00F42495">
              <w:t xml:space="preserve">Küsimused </w:t>
            </w:r>
            <w:r w:rsidRPr="00F42495">
              <w:rPr>
                <w:i/>
                <w:iCs/>
              </w:rPr>
              <w:t xml:space="preserve">чей? чья? чьё? чьи? </w:t>
            </w:r>
            <w:r w:rsidRPr="00F42495">
              <w:t>ja vastused (possesiivsete asesõnade kasutamine, родительный kääne).</w:t>
            </w:r>
          </w:p>
          <w:p w:rsidR="00A47F63" w:rsidRPr="00F42495" w:rsidRDefault="00A47F63" w:rsidP="000920F6">
            <w:r w:rsidRPr="00F42495">
              <w:t xml:space="preserve">Küsimus </w:t>
            </w:r>
            <w:r w:rsidRPr="00F42495">
              <w:rPr>
                <w:i/>
                <w:iCs/>
              </w:rPr>
              <w:t>когда?какого года? в каком году?</w:t>
            </w:r>
            <w:r w:rsidRPr="00F42495">
              <w:t xml:space="preserve"> ja vastused (nädalapäevad,</w:t>
            </w:r>
          </w:p>
          <w:p w:rsidR="00A47F63" w:rsidRPr="00F42495" w:rsidRDefault="00A47F63" w:rsidP="000920F6">
            <w:r w:rsidRPr="00F42495">
              <w:t>kuud, kellaaeg, aasta).</w:t>
            </w:r>
          </w:p>
        </w:tc>
        <w:tc>
          <w:tcPr>
            <w:tcW w:w="3476" w:type="dxa"/>
            <w:tcBorders>
              <w:top w:val="single" w:sz="4" w:space="0" w:color="000000"/>
              <w:left w:val="single" w:sz="4" w:space="0" w:color="000000"/>
              <w:bottom w:val="single" w:sz="4" w:space="0" w:color="000000"/>
              <w:right w:val="single" w:sz="4" w:space="0" w:color="000000"/>
            </w:tcBorders>
          </w:tcPr>
          <w:p w:rsidR="00A47F63" w:rsidRPr="00F42495" w:rsidRDefault="00A47F63" w:rsidP="000920F6">
            <w:pPr>
              <w:snapToGrid w:val="0"/>
            </w:pPr>
            <w:r w:rsidRPr="00F42495">
              <w:t>Lauselaiendid: määrus ja täiend.</w:t>
            </w:r>
          </w:p>
          <w:p w:rsidR="00A47F63" w:rsidRPr="00F42495" w:rsidRDefault="00A47F63" w:rsidP="000920F6">
            <w:r w:rsidRPr="00F42495">
              <w:t>Aluseta lihtlaused: nt</w:t>
            </w:r>
            <w:r w:rsidRPr="00F42495">
              <w:rPr>
                <w:i/>
                <w:iCs/>
              </w:rPr>
              <w:t xml:space="preserve"> Что ты делаешь? - Сижу и пишу письмо</w:t>
            </w:r>
            <w:r w:rsidRPr="00F42495">
              <w:t>.</w:t>
            </w:r>
          </w:p>
          <w:p w:rsidR="00A47F63" w:rsidRPr="00F42495" w:rsidRDefault="00A47F63" w:rsidP="000920F6">
            <w:pPr>
              <w:snapToGrid w:val="0"/>
            </w:pPr>
            <w:r w:rsidRPr="00F42495">
              <w:t>Öeldistäide (omadussõna lühi- ja pikk vorm, possessiivsed asesõnad).</w:t>
            </w:r>
          </w:p>
          <w:p w:rsidR="00A47F63" w:rsidRPr="00F42495" w:rsidRDefault="00A47F63" w:rsidP="000920F6">
            <w:r w:rsidRPr="00F42495">
              <w:t>Täiendi ühildumine põhisõnaga soos, arvus ja käändes (ainsus), arvus ja käändes (mitmus).</w:t>
            </w:r>
          </w:p>
          <w:p w:rsidR="00A47F63" w:rsidRPr="00F42495" w:rsidRDefault="00A47F63" w:rsidP="000920F6"/>
          <w:p w:rsidR="00A47F63" w:rsidRPr="00F42495" w:rsidRDefault="00A47F63" w:rsidP="000920F6">
            <w:pPr>
              <w:rPr>
                <w:lang w:val="fi-FI"/>
              </w:rPr>
            </w:pPr>
          </w:p>
          <w:p w:rsidR="00A47F63" w:rsidRPr="00F42495" w:rsidRDefault="00A47F63" w:rsidP="000920F6">
            <w:pPr>
              <w:rPr>
                <w:lang w:val="fi-FI"/>
              </w:rPr>
            </w:pPr>
          </w:p>
        </w:tc>
      </w:tr>
    </w:tbl>
    <w:p w:rsidR="00A47F63" w:rsidRPr="00F42495" w:rsidRDefault="00A47F63" w:rsidP="00A47F63">
      <w:pPr>
        <w:rPr>
          <w:lang w:val="fi-FI"/>
        </w:rPr>
      </w:pPr>
    </w:p>
    <w:p w:rsidR="007E6A13" w:rsidRDefault="007E6A13" w:rsidP="0054127A">
      <w:pPr>
        <w:rPr>
          <w:lang w:val="fi-FI"/>
        </w:rPr>
      </w:pPr>
    </w:p>
    <w:p w:rsidR="00265A60" w:rsidRDefault="00265A60" w:rsidP="0054127A">
      <w:pPr>
        <w:rPr>
          <w:lang w:val="fi-FI"/>
        </w:rPr>
      </w:pPr>
    </w:p>
    <w:p w:rsidR="00265A60" w:rsidRDefault="00265A60" w:rsidP="0054127A">
      <w:pPr>
        <w:rPr>
          <w:lang w:val="fi-FI"/>
        </w:rPr>
      </w:pPr>
    </w:p>
    <w:p w:rsidR="00265A60" w:rsidRDefault="00265A60" w:rsidP="0054127A">
      <w:pPr>
        <w:rPr>
          <w:lang w:val="fi-FI"/>
        </w:rPr>
      </w:pPr>
    </w:p>
    <w:p w:rsidR="00265A60" w:rsidRDefault="00265A60" w:rsidP="0054127A">
      <w:pPr>
        <w:rPr>
          <w:lang w:val="fi-FI"/>
        </w:rPr>
      </w:pPr>
    </w:p>
    <w:p w:rsidR="00265A60" w:rsidRDefault="00265A60" w:rsidP="0054127A">
      <w:pPr>
        <w:rPr>
          <w:lang w:val="fi-FI"/>
        </w:rPr>
      </w:pPr>
    </w:p>
    <w:p w:rsidR="00265A60" w:rsidRDefault="00265A60" w:rsidP="0054127A">
      <w:pPr>
        <w:rPr>
          <w:lang w:val="fi-FI"/>
        </w:rPr>
      </w:pPr>
    </w:p>
    <w:p w:rsidR="00265A60" w:rsidRDefault="00265A60" w:rsidP="0054127A">
      <w:pPr>
        <w:rPr>
          <w:lang w:val="fi-FI"/>
        </w:rPr>
      </w:pPr>
    </w:p>
    <w:p w:rsidR="00265A60" w:rsidRDefault="00265A60" w:rsidP="0054127A">
      <w:pPr>
        <w:rPr>
          <w:lang w:val="fi-FI"/>
        </w:rPr>
      </w:pPr>
    </w:p>
    <w:p w:rsidR="00265A60" w:rsidRDefault="00265A60" w:rsidP="0054127A">
      <w:pPr>
        <w:rPr>
          <w:lang w:val="fi-FI"/>
        </w:rPr>
      </w:pPr>
    </w:p>
    <w:p w:rsidR="00265A60" w:rsidRDefault="00265A60" w:rsidP="0054127A">
      <w:pPr>
        <w:rPr>
          <w:lang w:val="fi-FI"/>
        </w:rPr>
      </w:pPr>
    </w:p>
    <w:p w:rsidR="00265A60" w:rsidRDefault="00265A60" w:rsidP="0054127A">
      <w:pPr>
        <w:rPr>
          <w:lang w:val="fi-FI"/>
        </w:rPr>
      </w:pPr>
    </w:p>
    <w:p w:rsidR="00265A60" w:rsidRPr="00A47F63" w:rsidRDefault="00265A60" w:rsidP="0054127A">
      <w:pPr>
        <w:rPr>
          <w:lang w:val="fi-FI"/>
        </w:rPr>
      </w:pPr>
    </w:p>
    <w:p w:rsidR="00265A60" w:rsidRPr="00265A60" w:rsidRDefault="00265A60" w:rsidP="00265A60">
      <w:pPr>
        <w:rPr>
          <w:sz w:val="28"/>
          <w:szCs w:val="28"/>
        </w:rPr>
      </w:pPr>
      <w:r w:rsidRPr="00265A60">
        <w:rPr>
          <w:sz w:val="28"/>
          <w:szCs w:val="28"/>
          <w:lang w:eastAsia="et-EE"/>
        </w:rPr>
        <w:lastRenderedPageBreak/>
        <w:t>Keeleoskustasemed.</w:t>
      </w:r>
    </w:p>
    <w:tbl>
      <w:tblPr>
        <w:tblStyle w:val="TableGrid"/>
        <w:tblW w:w="14850" w:type="dxa"/>
        <w:tblLayout w:type="fixed"/>
        <w:tblLook w:val="04A0"/>
      </w:tblPr>
      <w:tblGrid>
        <w:gridCol w:w="817"/>
        <w:gridCol w:w="2693"/>
        <w:gridCol w:w="2552"/>
        <w:gridCol w:w="2410"/>
        <w:gridCol w:w="3543"/>
        <w:gridCol w:w="2835"/>
      </w:tblGrid>
      <w:tr w:rsidR="00265A60" w:rsidRPr="00265A60" w:rsidTr="00306A7C">
        <w:tc>
          <w:tcPr>
            <w:tcW w:w="817" w:type="dxa"/>
          </w:tcPr>
          <w:p w:rsidR="00265A60" w:rsidRPr="00265A60" w:rsidRDefault="00265A60" w:rsidP="00306A7C">
            <w:pPr>
              <w:rPr>
                <w:sz w:val="24"/>
                <w:szCs w:val="24"/>
              </w:rPr>
            </w:pPr>
          </w:p>
        </w:tc>
        <w:tc>
          <w:tcPr>
            <w:tcW w:w="2693" w:type="dxa"/>
          </w:tcPr>
          <w:p w:rsidR="00265A60" w:rsidRPr="00265A60" w:rsidRDefault="00265A60" w:rsidP="00306A7C">
            <w:pPr>
              <w:rPr>
                <w:sz w:val="24"/>
                <w:szCs w:val="24"/>
                <w:lang w:eastAsia="et-EE"/>
              </w:rPr>
            </w:pPr>
            <w:r w:rsidRPr="00265A60">
              <w:rPr>
                <w:sz w:val="24"/>
                <w:szCs w:val="24"/>
                <w:lang w:eastAsia="et-EE"/>
              </w:rPr>
              <w:t>KUULAMINE</w:t>
            </w:r>
          </w:p>
          <w:p w:rsidR="00265A60" w:rsidRPr="00265A60" w:rsidRDefault="00265A60" w:rsidP="00306A7C">
            <w:pPr>
              <w:rPr>
                <w:sz w:val="24"/>
                <w:szCs w:val="24"/>
              </w:rPr>
            </w:pPr>
          </w:p>
        </w:tc>
        <w:tc>
          <w:tcPr>
            <w:tcW w:w="2552" w:type="dxa"/>
          </w:tcPr>
          <w:p w:rsidR="00265A60" w:rsidRPr="00265A60" w:rsidRDefault="00265A60" w:rsidP="00306A7C">
            <w:pPr>
              <w:rPr>
                <w:sz w:val="24"/>
                <w:szCs w:val="24"/>
                <w:lang w:eastAsia="et-EE"/>
              </w:rPr>
            </w:pPr>
            <w:r w:rsidRPr="00265A60">
              <w:rPr>
                <w:sz w:val="24"/>
                <w:szCs w:val="24"/>
                <w:lang w:eastAsia="et-EE"/>
              </w:rPr>
              <w:t>LUGEMINE</w:t>
            </w:r>
          </w:p>
          <w:p w:rsidR="00265A60" w:rsidRPr="00265A60" w:rsidRDefault="00265A60" w:rsidP="00306A7C">
            <w:pPr>
              <w:rPr>
                <w:sz w:val="24"/>
                <w:szCs w:val="24"/>
              </w:rPr>
            </w:pPr>
          </w:p>
        </w:tc>
        <w:tc>
          <w:tcPr>
            <w:tcW w:w="2410" w:type="dxa"/>
          </w:tcPr>
          <w:p w:rsidR="00265A60" w:rsidRPr="00265A60" w:rsidRDefault="00265A60" w:rsidP="00306A7C">
            <w:pPr>
              <w:rPr>
                <w:sz w:val="24"/>
                <w:szCs w:val="24"/>
                <w:lang w:eastAsia="et-EE"/>
              </w:rPr>
            </w:pPr>
            <w:r w:rsidRPr="00265A60">
              <w:rPr>
                <w:sz w:val="24"/>
                <w:szCs w:val="24"/>
                <w:lang w:eastAsia="et-EE"/>
              </w:rPr>
              <w:t>RÄÄKIMINE</w:t>
            </w:r>
          </w:p>
          <w:p w:rsidR="00265A60" w:rsidRPr="00265A60" w:rsidRDefault="00265A60" w:rsidP="00306A7C">
            <w:pPr>
              <w:rPr>
                <w:sz w:val="24"/>
                <w:szCs w:val="24"/>
              </w:rPr>
            </w:pPr>
          </w:p>
        </w:tc>
        <w:tc>
          <w:tcPr>
            <w:tcW w:w="3543" w:type="dxa"/>
          </w:tcPr>
          <w:p w:rsidR="00265A60" w:rsidRPr="00265A60" w:rsidRDefault="00265A60" w:rsidP="00306A7C">
            <w:pPr>
              <w:rPr>
                <w:sz w:val="24"/>
                <w:szCs w:val="24"/>
                <w:lang w:eastAsia="et-EE"/>
              </w:rPr>
            </w:pPr>
            <w:r w:rsidRPr="00265A60">
              <w:rPr>
                <w:sz w:val="24"/>
                <w:szCs w:val="24"/>
                <w:lang w:eastAsia="et-EE"/>
              </w:rPr>
              <w:t>KIRJUTAMINE</w:t>
            </w:r>
          </w:p>
          <w:p w:rsidR="00265A60" w:rsidRPr="00265A60" w:rsidRDefault="00265A60" w:rsidP="00306A7C">
            <w:pPr>
              <w:rPr>
                <w:sz w:val="24"/>
                <w:szCs w:val="24"/>
              </w:rPr>
            </w:pPr>
          </w:p>
        </w:tc>
        <w:tc>
          <w:tcPr>
            <w:tcW w:w="2835" w:type="dxa"/>
          </w:tcPr>
          <w:p w:rsidR="00265A60" w:rsidRPr="00265A60" w:rsidRDefault="00265A60" w:rsidP="00306A7C">
            <w:pPr>
              <w:rPr>
                <w:sz w:val="24"/>
                <w:szCs w:val="24"/>
                <w:lang w:eastAsia="et-EE"/>
              </w:rPr>
            </w:pPr>
            <w:r w:rsidRPr="00265A60">
              <w:rPr>
                <w:sz w:val="24"/>
                <w:szCs w:val="24"/>
                <w:lang w:eastAsia="et-EE"/>
              </w:rPr>
              <w:t>GRAMMATIKA</w:t>
            </w:r>
          </w:p>
          <w:p w:rsidR="00265A60" w:rsidRPr="00265A60" w:rsidRDefault="00265A60" w:rsidP="00306A7C">
            <w:pPr>
              <w:rPr>
                <w:sz w:val="24"/>
                <w:szCs w:val="24"/>
                <w:lang w:eastAsia="et-EE"/>
              </w:rPr>
            </w:pPr>
            <w:r w:rsidRPr="00265A60">
              <w:rPr>
                <w:sz w:val="24"/>
                <w:szCs w:val="24"/>
                <w:lang w:eastAsia="et-EE"/>
              </w:rPr>
              <w:t xml:space="preserve">KORREKTSUS </w:t>
            </w:r>
          </w:p>
          <w:p w:rsidR="00265A60" w:rsidRPr="00265A60" w:rsidRDefault="00265A60" w:rsidP="00306A7C">
            <w:pPr>
              <w:rPr>
                <w:sz w:val="24"/>
                <w:szCs w:val="24"/>
              </w:rPr>
            </w:pPr>
          </w:p>
        </w:tc>
      </w:tr>
      <w:tr w:rsidR="00265A60" w:rsidRPr="00265A60" w:rsidTr="00306A7C">
        <w:tc>
          <w:tcPr>
            <w:tcW w:w="817" w:type="dxa"/>
          </w:tcPr>
          <w:p w:rsidR="00265A60" w:rsidRPr="00265A60" w:rsidRDefault="00265A60" w:rsidP="00306A7C">
            <w:pPr>
              <w:rPr>
                <w:sz w:val="24"/>
                <w:szCs w:val="24"/>
              </w:rPr>
            </w:pPr>
            <w:r w:rsidRPr="00265A60">
              <w:rPr>
                <w:sz w:val="24"/>
                <w:szCs w:val="24"/>
              </w:rPr>
              <w:t>A1.1</w:t>
            </w:r>
          </w:p>
        </w:tc>
        <w:tc>
          <w:tcPr>
            <w:tcW w:w="2693" w:type="dxa"/>
          </w:tcPr>
          <w:p w:rsidR="00265A60" w:rsidRPr="00265A60" w:rsidRDefault="00265A60" w:rsidP="00306A7C">
            <w:pPr>
              <w:rPr>
                <w:sz w:val="24"/>
                <w:szCs w:val="24"/>
                <w:lang w:eastAsia="et-EE"/>
              </w:rPr>
            </w:pPr>
            <w:r w:rsidRPr="00265A60">
              <w:rPr>
                <w:sz w:val="24"/>
                <w:szCs w:val="24"/>
                <w:lang w:eastAsia="et-EE"/>
              </w:rPr>
              <w:t xml:space="preserve">Tunneb väga aeglases ja selges </w:t>
            </w:r>
          </w:p>
          <w:p w:rsidR="00265A60" w:rsidRPr="00265A60" w:rsidRDefault="00265A60" w:rsidP="00306A7C">
            <w:pPr>
              <w:rPr>
                <w:sz w:val="24"/>
                <w:szCs w:val="24"/>
                <w:lang w:eastAsia="et-EE"/>
              </w:rPr>
            </w:pPr>
            <w:r w:rsidRPr="00265A60">
              <w:rPr>
                <w:sz w:val="24"/>
                <w:szCs w:val="24"/>
                <w:lang w:eastAsia="et-EE"/>
              </w:rPr>
              <w:t xml:space="preserve">sidusas kõnes ära õpitud sõnad </w:t>
            </w:r>
          </w:p>
          <w:p w:rsidR="00265A60" w:rsidRPr="00265A60" w:rsidRDefault="00265A60" w:rsidP="00306A7C">
            <w:pPr>
              <w:rPr>
                <w:sz w:val="24"/>
                <w:szCs w:val="24"/>
                <w:lang w:eastAsia="et-EE"/>
              </w:rPr>
            </w:pPr>
            <w:r w:rsidRPr="00265A60">
              <w:rPr>
                <w:sz w:val="24"/>
                <w:szCs w:val="24"/>
                <w:lang w:eastAsia="et-EE"/>
              </w:rPr>
              <w:t xml:space="preserve">ja fraasid; arusaamist toetab </w:t>
            </w:r>
          </w:p>
          <w:p w:rsidR="00265A60" w:rsidRPr="00265A60" w:rsidRDefault="00265A60" w:rsidP="00306A7C">
            <w:pPr>
              <w:rPr>
                <w:sz w:val="24"/>
                <w:szCs w:val="24"/>
                <w:lang w:eastAsia="et-EE"/>
              </w:rPr>
            </w:pPr>
            <w:r w:rsidRPr="00265A60">
              <w:rPr>
                <w:sz w:val="24"/>
                <w:szCs w:val="24"/>
                <w:lang w:eastAsia="et-EE"/>
              </w:rPr>
              <w:t xml:space="preserve">pildimaterjal. Reageerib </w:t>
            </w:r>
          </w:p>
          <w:p w:rsidR="00265A60" w:rsidRPr="00265A60" w:rsidRDefault="00265A60" w:rsidP="00306A7C">
            <w:pPr>
              <w:rPr>
                <w:sz w:val="24"/>
                <w:szCs w:val="24"/>
                <w:lang w:eastAsia="et-EE"/>
              </w:rPr>
            </w:pPr>
            <w:r w:rsidRPr="00265A60">
              <w:rPr>
                <w:sz w:val="24"/>
                <w:szCs w:val="24"/>
                <w:lang w:eastAsia="et-EE"/>
              </w:rPr>
              <w:t xml:space="preserve">pöördumistele adekvaatselt (nt </w:t>
            </w:r>
          </w:p>
          <w:p w:rsidR="00265A60" w:rsidRPr="00265A60" w:rsidRDefault="00265A60" w:rsidP="00306A7C">
            <w:pPr>
              <w:rPr>
                <w:sz w:val="24"/>
                <w:szCs w:val="24"/>
                <w:lang w:eastAsia="et-EE"/>
              </w:rPr>
            </w:pPr>
            <w:r w:rsidRPr="00265A60">
              <w:rPr>
                <w:sz w:val="24"/>
                <w:szCs w:val="24"/>
                <w:lang w:eastAsia="et-EE"/>
              </w:rPr>
              <w:t xml:space="preserve">tervitused, tööjuhised). Tunneb </w:t>
            </w:r>
          </w:p>
          <w:p w:rsidR="00265A60" w:rsidRPr="00265A60" w:rsidRDefault="00265A60" w:rsidP="00306A7C">
            <w:pPr>
              <w:rPr>
                <w:sz w:val="24"/>
                <w:szCs w:val="24"/>
                <w:lang w:eastAsia="et-EE"/>
              </w:rPr>
            </w:pPr>
            <w:r w:rsidRPr="00265A60">
              <w:rPr>
                <w:sz w:val="24"/>
                <w:szCs w:val="24"/>
                <w:lang w:eastAsia="et-EE"/>
              </w:rPr>
              <w:t xml:space="preserve">rahvusvaheliselt kasutatavaid </w:t>
            </w:r>
          </w:p>
          <w:p w:rsidR="00265A60" w:rsidRPr="00265A60" w:rsidRDefault="00265A60" w:rsidP="00306A7C">
            <w:pPr>
              <w:rPr>
                <w:sz w:val="24"/>
                <w:szCs w:val="24"/>
                <w:lang w:eastAsia="et-EE"/>
              </w:rPr>
            </w:pPr>
            <w:r w:rsidRPr="00265A60">
              <w:rPr>
                <w:sz w:val="24"/>
                <w:szCs w:val="24"/>
                <w:lang w:eastAsia="et-EE"/>
              </w:rPr>
              <w:t xml:space="preserve">lähedase hääldusega sõnu (nt </w:t>
            </w:r>
          </w:p>
          <w:p w:rsidR="00265A60" w:rsidRPr="00265A60" w:rsidRDefault="00265A60" w:rsidP="00306A7C">
            <w:pPr>
              <w:rPr>
                <w:sz w:val="24"/>
                <w:szCs w:val="24"/>
                <w:lang w:eastAsia="et-EE"/>
              </w:rPr>
            </w:pPr>
            <w:r w:rsidRPr="00265A60">
              <w:rPr>
                <w:sz w:val="24"/>
                <w:szCs w:val="24"/>
                <w:lang w:eastAsia="et-EE"/>
              </w:rPr>
              <w:t>hamburger, film, takso, kohv)</w:t>
            </w:r>
          </w:p>
          <w:p w:rsidR="00265A60" w:rsidRPr="00265A60" w:rsidRDefault="00265A60" w:rsidP="00306A7C">
            <w:pPr>
              <w:rPr>
                <w:sz w:val="24"/>
                <w:szCs w:val="24"/>
              </w:rPr>
            </w:pPr>
          </w:p>
        </w:tc>
        <w:tc>
          <w:tcPr>
            <w:tcW w:w="2552" w:type="dxa"/>
          </w:tcPr>
          <w:p w:rsidR="00265A60" w:rsidRPr="00265A60" w:rsidRDefault="00265A60" w:rsidP="00306A7C">
            <w:pPr>
              <w:rPr>
                <w:sz w:val="24"/>
                <w:szCs w:val="24"/>
                <w:lang w:eastAsia="et-EE"/>
              </w:rPr>
            </w:pPr>
            <w:r w:rsidRPr="00265A60">
              <w:rPr>
                <w:sz w:val="24"/>
                <w:szCs w:val="24"/>
                <w:lang w:eastAsia="et-EE"/>
              </w:rPr>
              <w:t xml:space="preserve">Tunneb õpitava keele </w:t>
            </w:r>
          </w:p>
          <w:p w:rsidR="00265A60" w:rsidRPr="00265A60" w:rsidRDefault="00265A60" w:rsidP="00306A7C">
            <w:pPr>
              <w:rPr>
                <w:sz w:val="24"/>
                <w:szCs w:val="24"/>
                <w:lang w:eastAsia="et-EE"/>
              </w:rPr>
            </w:pPr>
            <w:r w:rsidRPr="00265A60">
              <w:rPr>
                <w:sz w:val="24"/>
                <w:szCs w:val="24"/>
                <w:lang w:eastAsia="et-EE"/>
              </w:rPr>
              <w:t xml:space="preserve">tähemärke. </w:t>
            </w:r>
          </w:p>
          <w:p w:rsidR="00265A60" w:rsidRPr="00265A60" w:rsidRDefault="00265A60" w:rsidP="00306A7C">
            <w:pPr>
              <w:rPr>
                <w:sz w:val="24"/>
                <w:szCs w:val="24"/>
                <w:lang w:eastAsia="et-EE"/>
              </w:rPr>
            </w:pPr>
            <w:r w:rsidRPr="00265A60">
              <w:rPr>
                <w:sz w:val="24"/>
                <w:szCs w:val="24"/>
                <w:lang w:eastAsia="et-EE"/>
              </w:rPr>
              <w:t xml:space="preserve">Tunneb tekstis ära tuttavad </w:t>
            </w:r>
          </w:p>
          <w:p w:rsidR="00265A60" w:rsidRPr="00265A60" w:rsidRDefault="00265A60" w:rsidP="00306A7C">
            <w:pPr>
              <w:rPr>
                <w:sz w:val="24"/>
                <w:szCs w:val="24"/>
                <w:lang w:eastAsia="et-EE"/>
              </w:rPr>
            </w:pPr>
            <w:r w:rsidRPr="00265A60">
              <w:rPr>
                <w:sz w:val="24"/>
                <w:szCs w:val="24"/>
                <w:lang w:eastAsia="et-EE"/>
              </w:rPr>
              <w:t>nimed, sõnad (sh rahvus-</w:t>
            </w:r>
          </w:p>
          <w:p w:rsidR="00265A60" w:rsidRPr="00265A60" w:rsidRDefault="00265A60" w:rsidP="00306A7C">
            <w:pPr>
              <w:rPr>
                <w:sz w:val="24"/>
                <w:szCs w:val="24"/>
                <w:lang w:eastAsia="et-EE"/>
              </w:rPr>
            </w:pPr>
            <w:r w:rsidRPr="00265A60">
              <w:rPr>
                <w:sz w:val="24"/>
                <w:szCs w:val="24"/>
                <w:lang w:eastAsia="et-EE"/>
              </w:rPr>
              <w:t xml:space="preserve">vaheliselt kasutatavad) ja </w:t>
            </w:r>
          </w:p>
          <w:p w:rsidR="00265A60" w:rsidRPr="00265A60" w:rsidRDefault="00265A60" w:rsidP="00306A7C">
            <w:pPr>
              <w:rPr>
                <w:sz w:val="24"/>
                <w:szCs w:val="24"/>
                <w:lang w:eastAsia="et-EE"/>
              </w:rPr>
            </w:pPr>
            <w:r w:rsidRPr="00265A60">
              <w:rPr>
                <w:sz w:val="24"/>
                <w:szCs w:val="24"/>
                <w:lang w:eastAsia="et-EE"/>
              </w:rPr>
              <w:t xml:space="preserve">fraasid. Loeb sõnu, fraase ja </w:t>
            </w:r>
          </w:p>
          <w:p w:rsidR="00265A60" w:rsidRPr="00265A60" w:rsidRDefault="00265A60" w:rsidP="00306A7C">
            <w:pPr>
              <w:rPr>
                <w:sz w:val="24"/>
                <w:szCs w:val="24"/>
                <w:lang w:eastAsia="et-EE"/>
              </w:rPr>
            </w:pPr>
            <w:r w:rsidRPr="00265A60">
              <w:rPr>
                <w:sz w:val="24"/>
                <w:szCs w:val="24"/>
                <w:lang w:eastAsia="et-EE"/>
              </w:rPr>
              <w:t xml:space="preserve">lauseid õpitud sõnavara </w:t>
            </w:r>
          </w:p>
          <w:p w:rsidR="00265A60" w:rsidRPr="00265A60" w:rsidRDefault="00265A60" w:rsidP="00306A7C">
            <w:pPr>
              <w:rPr>
                <w:sz w:val="24"/>
                <w:szCs w:val="24"/>
                <w:lang w:eastAsia="et-EE"/>
              </w:rPr>
            </w:pPr>
            <w:r w:rsidRPr="00265A60">
              <w:rPr>
                <w:sz w:val="24"/>
                <w:szCs w:val="24"/>
                <w:lang w:eastAsia="et-EE"/>
              </w:rPr>
              <w:t xml:space="preserve">ulatuses; arusaamist võib </w:t>
            </w:r>
          </w:p>
          <w:p w:rsidR="00265A60" w:rsidRPr="00265A60" w:rsidRDefault="00265A60" w:rsidP="00306A7C">
            <w:pPr>
              <w:rPr>
                <w:sz w:val="24"/>
                <w:szCs w:val="24"/>
                <w:lang w:eastAsia="et-EE"/>
              </w:rPr>
            </w:pPr>
            <w:r w:rsidRPr="00265A60">
              <w:rPr>
                <w:sz w:val="24"/>
                <w:szCs w:val="24"/>
                <w:lang w:eastAsia="et-EE"/>
              </w:rPr>
              <w:t>toetada pildimaterja</w:t>
            </w:r>
          </w:p>
          <w:p w:rsidR="00265A60" w:rsidRPr="00265A60" w:rsidRDefault="00265A60" w:rsidP="00306A7C">
            <w:pPr>
              <w:rPr>
                <w:sz w:val="24"/>
                <w:szCs w:val="24"/>
              </w:rPr>
            </w:pPr>
          </w:p>
        </w:tc>
        <w:tc>
          <w:tcPr>
            <w:tcW w:w="2410" w:type="dxa"/>
          </w:tcPr>
          <w:p w:rsidR="00265A60" w:rsidRPr="00265A60" w:rsidRDefault="00265A60" w:rsidP="00306A7C">
            <w:pPr>
              <w:rPr>
                <w:sz w:val="24"/>
                <w:szCs w:val="24"/>
                <w:lang w:eastAsia="et-EE"/>
              </w:rPr>
            </w:pPr>
            <w:r w:rsidRPr="00265A60">
              <w:rPr>
                <w:sz w:val="24"/>
                <w:szCs w:val="24"/>
                <w:lang w:eastAsia="et-EE"/>
              </w:rPr>
              <w:t xml:space="preserve">Oskab vastata väga lihtsatele </w:t>
            </w:r>
          </w:p>
          <w:p w:rsidR="00265A60" w:rsidRPr="00265A60" w:rsidRDefault="00265A60" w:rsidP="00306A7C">
            <w:pPr>
              <w:rPr>
                <w:sz w:val="24"/>
                <w:szCs w:val="24"/>
                <w:lang w:eastAsia="et-EE"/>
              </w:rPr>
            </w:pPr>
            <w:r w:rsidRPr="00265A60">
              <w:rPr>
                <w:sz w:val="24"/>
                <w:szCs w:val="24"/>
                <w:lang w:eastAsia="et-EE"/>
              </w:rPr>
              <w:t xml:space="preserve">küsimustele ning esitada </w:t>
            </w:r>
          </w:p>
          <w:p w:rsidR="00265A60" w:rsidRPr="00265A60" w:rsidRDefault="00265A60" w:rsidP="00306A7C">
            <w:pPr>
              <w:rPr>
                <w:sz w:val="24"/>
                <w:szCs w:val="24"/>
                <w:lang w:eastAsia="et-EE"/>
              </w:rPr>
            </w:pPr>
            <w:r w:rsidRPr="00265A60">
              <w:rPr>
                <w:sz w:val="24"/>
                <w:szCs w:val="24"/>
                <w:lang w:eastAsia="et-EE"/>
              </w:rPr>
              <w:t xml:space="preserve">samalaadseid küsimusi õpitud </w:t>
            </w:r>
          </w:p>
          <w:p w:rsidR="00265A60" w:rsidRPr="00265A60" w:rsidRDefault="00265A60" w:rsidP="00306A7C">
            <w:pPr>
              <w:rPr>
                <w:sz w:val="24"/>
                <w:szCs w:val="24"/>
                <w:lang w:eastAsia="et-EE"/>
              </w:rPr>
            </w:pPr>
            <w:r w:rsidRPr="00265A60">
              <w:rPr>
                <w:sz w:val="24"/>
                <w:szCs w:val="24"/>
                <w:lang w:eastAsia="et-EE"/>
              </w:rPr>
              <w:t xml:space="preserve">sõnavara ja lausemallide piires. </w:t>
            </w:r>
          </w:p>
          <w:p w:rsidR="00265A60" w:rsidRPr="00265A60" w:rsidRDefault="00265A60" w:rsidP="00306A7C">
            <w:pPr>
              <w:rPr>
                <w:sz w:val="24"/>
                <w:szCs w:val="24"/>
                <w:lang w:eastAsia="et-EE"/>
              </w:rPr>
            </w:pPr>
            <w:r w:rsidRPr="00265A60">
              <w:rPr>
                <w:sz w:val="24"/>
                <w:szCs w:val="24"/>
                <w:lang w:eastAsia="et-EE"/>
              </w:rPr>
              <w:t xml:space="preserve">Vajab vestluskaaslase abi, võib </w:t>
            </w:r>
          </w:p>
          <w:p w:rsidR="00265A60" w:rsidRPr="00265A60" w:rsidRDefault="00265A60" w:rsidP="00306A7C">
            <w:pPr>
              <w:rPr>
                <w:sz w:val="24"/>
                <w:szCs w:val="24"/>
                <w:lang w:eastAsia="et-EE"/>
              </w:rPr>
            </w:pPr>
            <w:r w:rsidRPr="00265A60">
              <w:rPr>
                <w:sz w:val="24"/>
                <w:szCs w:val="24"/>
                <w:lang w:eastAsia="et-EE"/>
              </w:rPr>
              <w:t xml:space="preserve">toetuda emakeelele ja žestidele. </w:t>
            </w:r>
          </w:p>
          <w:p w:rsidR="00265A60" w:rsidRPr="00265A60" w:rsidRDefault="00265A60" w:rsidP="00306A7C">
            <w:pPr>
              <w:rPr>
                <w:sz w:val="24"/>
                <w:szCs w:val="24"/>
              </w:rPr>
            </w:pPr>
          </w:p>
        </w:tc>
        <w:tc>
          <w:tcPr>
            <w:tcW w:w="3543" w:type="dxa"/>
          </w:tcPr>
          <w:p w:rsidR="00265A60" w:rsidRPr="00265A60" w:rsidRDefault="00265A60" w:rsidP="00306A7C">
            <w:pPr>
              <w:rPr>
                <w:sz w:val="24"/>
                <w:szCs w:val="24"/>
                <w:lang w:eastAsia="et-EE"/>
              </w:rPr>
            </w:pPr>
            <w:r w:rsidRPr="00265A60">
              <w:rPr>
                <w:sz w:val="24"/>
                <w:szCs w:val="24"/>
                <w:lang w:eastAsia="et-EE"/>
              </w:rPr>
              <w:t>Tunneb õpitava keele k</w:t>
            </w:r>
          </w:p>
          <w:p w:rsidR="00265A60" w:rsidRPr="00265A60" w:rsidRDefault="00265A60" w:rsidP="00306A7C">
            <w:pPr>
              <w:rPr>
                <w:sz w:val="24"/>
                <w:szCs w:val="24"/>
                <w:lang w:eastAsia="et-EE"/>
              </w:rPr>
            </w:pPr>
            <w:r w:rsidRPr="00265A60">
              <w:rPr>
                <w:sz w:val="24"/>
                <w:szCs w:val="24"/>
                <w:lang w:eastAsia="et-EE"/>
              </w:rPr>
              <w:t xml:space="preserve">irjatähti, </w:t>
            </w:r>
          </w:p>
          <w:p w:rsidR="00265A60" w:rsidRPr="00265A60" w:rsidRDefault="00265A60" w:rsidP="00306A7C">
            <w:pPr>
              <w:rPr>
                <w:sz w:val="24"/>
                <w:szCs w:val="24"/>
                <w:lang w:eastAsia="et-EE"/>
              </w:rPr>
            </w:pPr>
            <w:r w:rsidRPr="00265A60">
              <w:rPr>
                <w:sz w:val="24"/>
                <w:szCs w:val="24"/>
                <w:lang w:eastAsia="et-EE"/>
              </w:rPr>
              <w:t xml:space="preserve">valdab kirjatehnikat, oskab </w:t>
            </w:r>
          </w:p>
          <w:p w:rsidR="00265A60" w:rsidRPr="00265A60" w:rsidRDefault="00265A60" w:rsidP="00306A7C">
            <w:pPr>
              <w:rPr>
                <w:sz w:val="24"/>
                <w:szCs w:val="24"/>
                <w:lang w:eastAsia="et-EE"/>
              </w:rPr>
            </w:pPr>
            <w:r w:rsidRPr="00265A60">
              <w:rPr>
                <w:sz w:val="24"/>
                <w:szCs w:val="24"/>
                <w:lang w:eastAsia="et-EE"/>
              </w:rPr>
              <w:t xml:space="preserve">õpitud fraase ja lauseid ümber </w:t>
            </w:r>
          </w:p>
          <w:p w:rsidR="00265A60" w:rsidRPr="00265A60" w:rsidRDefault="00265A60" w:rsidP="00306A7C">
            <w:pPr>
              <w:rPr>
                <w:sz w:val="24"/>
                <w:szCs w:val="24"/>
                <w:lang w:eastAsia="et-EE"/>
              </w:rPr>
            </w:pPr>
            <w:r w:rsidRPr="00265A60">
              <w:rPr>
                <w:sz w:val="24"/>
                <w:szCs w:val="24"/>
                <w:lang w:eastAsia="et-EE"/>
              </w:rPr>
              <w:t xml:space="preserve">kirjutada (ärakiri). </w:t>
            </w:r>
          </w:p>
          <w:p w:rsidR="00265A60" w:rsidRPr="00265A60" w:rsidRDefault="00265A60" w:rsidP="00306A7C">
            <w:pPr>
              <w:rPr>
                <w:sz w:val="24"/>
                <w:szCs w:val="24"/>
                <w:lang w:eastAsia="et-EE"/>
              </w:rPr>
            </w:pPr>
            <w:r w:rsidRPr="00265A60">
              <w:rPr>
                <w:sz w:val="24"/>
                <w:szCs w:val="24"/>
                <w:lang w:eastAsia="et-EE"/>
              </w:rPr>
              <w:t xml:space="preserve">Oskab kirjutada isikuandmeid </w:t>
            </w:r>
          </w:p>
          <w:p w:rsidR="00265A60" w:rsidRPr="00265A60" w:rsidRDefault="00265A60" w:rsidP="00306A7C">
            <w:pPr>
              <w:rPr>
                <w:sz w:val="24"/>
                <w:szCs w:val="24"/>
                <w:lang w:eastAsia="et-EE"/>
              </w:rPr>
            </w:pPr>
            <w:r w:rsidRPr="00265A60">
              <w:rPr>
                <w:sz w:val="24"/>
                <w:szCs w:val="24"/>
                <w:lang w:eastAsia="et-EE"/>
              </w:rPr>
              <w:t xml:space="preserve">(nt vihiku peale). Koostab </w:t>
            </w:r>
          </w:p>
          <w:p w:rsidR="00265A60" w:rsidRPr="00265A60" w:rsidRDefault="00265A60" w:rsidP="00306A7C">
            <w:pPr>
              <w:rPr>
                <w:sz w:val="24"/>
                <w:szCs w:val="24"/>
                <w:lang w:eastAsia="et-EE"/>
              </w:rPr>
            </w:pPr>
            <w:r w:rsidRPr="00265A60">
              <w:rPr>
                <w:sz w:val="24"/>
                <w:szCs w:val="24"/>
                <w:lang w:eastAsia="et-EE"/>
              </w:rPr>
              <w:t xml:space="preserve">lühikesi lauseid õpitud mallide </w:t>
            </w:r>
          </w:p>
          <w:p w:rsidR="00265A60" w:rsidRPr="00265A60" w:rsidRDefault="00265A60" w:rsidP="00306A7C">
            <w:pPr>
              <w:rPr>
                <w:sz w:val="24"/>
                <w:szCs w:val="24"/>
                <w:lang w:eastAsia="et-EE"/>
              </w:rPr>
            </w:pPr>
            <w:r w:rsidRPr="00265A60">
              <w:rPr>
                <w:sz w:val="24"/>
                <w:szCs w:val="24"/>
                <w:lang w:eastAsia="et-EE"/>
              </w:rPr>
              <w:t xml:space="preserve">alusel. </w:t>
            </w:r>
          </w:p>
          <w:p w:rsidR="00265A60" w:rsidRPr="00265A60" w:rsidRDefault="00265A60" w:rsidP="00306A7C">
            <w:pPr>
              <w:rPr>
                <w:sz w:val="24"/>
                <w:szCs w:val="24"/>
              </w:rPr>
            </w:pPr>
          </w:p>
        </w:tc>
        <w:tc>
          <w:tcPr>
            <w:tcW w:w="2835" w:type="dxa"/>
          </w:tcPr>
          <w:p w:rsidR="00265A60" w:rsidRPr="00265A60" w:rsidRDefault="00265A60" w:rsidP="00306A7C">
            <w:pPr>
              <w:rPr>
                <w:sz w:val="24"/>
                <w:szCs w:val="24"/>
                <w:lang w:eastAsia="et-EE"/>
              </w:rPr>
            </w:pPr>
            <w:r w:rsidRPr="00265A60">
              <w:rPr>
                <w:sz w:val="24"/>
                <w:szCs w:val="24"/>
                <w:lang w:eastAsia="et-EE"/>
              </w:rPr>
              <w:t xml:space="preserve">Kasutab üksikuid </w:t>
            </w:r>
          </w:p>
          <w:p w:rsidR="00265A60" w:rsidRPr="00265A60" w:rsidRDefault="00265A60" w:rsidP="00306A7C">
            <w:pPr>
              <w:rPr>
                <w:sz w:val="24"/>
                <w:szCs w:val="24"/>
                <w:lang w:eastAsia="et-EE"/>
              </w:rPr>
            </w:pPr>
            <w:r w:rsidRPr="00265A60">
              <w:rPr>
                <w:sz w:val="24"/>
                <w:szCs w:val="24"/>
                <w:lang w:eastAsia="et-EE"/>
              </w:rPr>
              <w:t xml:space="preserve">äraõpitud tarindeid ja </w:t>
            </w:r>
          </w:p>
          <w:p w:rsidR="00265A60" w:rsidRPr="00265A60" w:rsidRDefault="00265A60" w:rsidP="00306A7C">
            <w:pPr>
              <w:rPr>
                <w:sz w:val="24"/>
                <w:szCs w:val="24"/>
                <w:lang w:eastAsia="et-EE"/>
              </w:rPr>
            </w:pPr>
            <w:r w:rsidRPr="00265A60">
              <w:rPr>
                <w:sz w:val="24"/>
                <w:szCs w:val="24"/>
                <w:lang w:eastAsia="et-EE"/>
              </w:rPr>
              <w:t xml:space="preserve">lausemalle, kuid neiski </w:t>
            </w:r>
          </w:p>
          <w:p w:rsidR="00265A60" w:rsidRPr="00265A60" w:rsidRDefault="00265A60" w:rsidP="00306A7C">
            <w:pPr>
              <w:rPr>
                <w:sz w:val="24"/>
                <w:szCs w:val="24"/>
                <w:lang w:eastAsia="et-EE"/>
              </w:rPr>
            </w:pPr>
            <w:r w:rsidRPr="00265A60">
              <w:rPr>
                <w:sz w:val="24"/>
                <w:szCs w:val="24"/>
                <w:lang w:eastAsia="et-EE"/>
              </w:rPr>
              <w:t xml:space="preserve">tuleb ette vigu. </w:t>
            </w:r>
          </w:p>
          <w:p w:rsidR="00265A60" w:rsidRPr="00265A60" w:rsidRDefault="00265A60" w:rsidP="00306A7C">
            <w:pPr>
              <w:rPr>
                <w:sz w:val="24"/>
                <w:szCs w:val="24"/>
              </w:rPr>
            </w:pPr>
          </w:p>
        </w:tc>
      </w:tr>
      <w:tr w:rsidR="00265A60" w:rsidRPr="00265A60" w:rsidTr="00306A7C">
        <w:tc>
          <w:tcPr>
            <w:tcW w:w="817" w:type="dxa"/>
          </w:tcPr>
          <w:p w:rsidR="00265A60" w:rsidRPr="00265A60" w:rsidRDefault="00265A60" w:rsidP="00306A7C">
            <w:pPr>
              <w:rPr>
                <w:sz w:val="24"/>
                <w:szCs w:val="24"/>
              </w:rPr>
            </w:pPr>
            <w:r w:rsidRPr="00265A60">
              <w:rPr>
                <w:sz w:val="24"/>
                <w:szCs w:val="24"/>
              </w:rPr>
              <w:t>A1.2</w:t>
            </w:r>
          </w:p>
        </w:tc>
        <w:tc>
          <w:tcPr>
            <w:tcW w:w="2693" w:type="dxa"/>
          </w:tcPr>
          <w:p w:rsidR="00265A60" w:rsidRPr="00265A60" w:rsidRDefault="00265A60" w:rsidP="00306A7C">
            <w:pPr>
              <w:rPr>
                <w:sz w:val="24"/>
                <w:szCs w:val="24"/>
                <w:lang w:eastAsia="et-EE"/>
              </w:rPr>
            </w:pPr>
            <w:r w:rsidRPr="00265A60">
              <w:rPr>
                <w:sz w:val="24"/>
                <w:szCs w:val="24"/>
                <w:lang w:eastAsia="et-EE"/>
              </w:rPr>
              <w:t xml:space="preserve">Saab aru selgelt hääldatud </w:t>
            </w:r>
          </w:p>
          <w:p w:rsidR="00265A60" w:rsidRPr="00265A60" w:rsidRDefault="00265A60" w:rsidP="00306A7C">
            <w:pPr>
              <w:rPr>
                <w:sz w:val="24"/>
                <w:szCs w:val="24"/>
                <w:lang w:eastAsia="et-EE"/>
              </w:rPr>
            </w:pPr>
            <w:r w:rsidRPr="00265A60">
              <w:rPr>
                <w:sz w:val="24"/>
                <w:szCs w:val="24"/>
                <w:lang w:eastAsia="et-EE"/>
              </w:rPr>
              <w:t xml:space="preserve">fraasidest, lausetest ja tuttava </w:t>
            </w:r>
          </w:p>
          <w:p w:rsidR="00265A60" w:rsidRPr="00265A60" w:rsidRDefault="00265A60" w:rsidP="00306A7C">
            <w:pPr>
              <w:rPr>
                <w:sz w:val="24"/>
                <w:szCs w:val="24"/>
                <w:lang w:eastAsia="et-EE"/>
              </w:rPr>
            </w:pPr>
            <w:r w:rsidRPr="00265A60">
              <w:rPr>
                <w:sz w:val="24"/>
                <w:szCs w:val="24"/>
                <w:lang w:eastAsia="et-EE"/>
              </w:rPr>
              <w:t xml:space="preserve">situatsiooniga seotud lühikestest </w:t>
            </w:r>
          </w:p>
          <w:p w:rsidR="00265A60" w:rsidRPr="00265A60" w:rsidRDefault="00265A60" w:rsidP="00306A7C">
            <w:pPr>
              <w:rPr>
                <w:sz w:val="24"/>
                <w:szCs w:val="24"/>
                <w:lang w:eastAsia="et-EE"/>
              </w:rPr>
            </w:pPr>
            <w:r w:rsidRPr="00265A60">
              <w:rPr>
                <w:sz w:val="24"/>
                <w:szCs w:val="24"/>
                <w:lang w:eastAsia="et-EE"/>
              </w:rPr>
              <w:t xml:space="preserve">dialoogidest. </w:t>
            </w:r>
          </w:p>
          <w:p w:rsidR="00265A60" w:rsidRPr="00265A60" w:rsidRDefault="00265A60" w:rsidP="00306A7C">
            <w:pPr>
              <w:rPr>
                <w:sz w:val="24"/>
                <w:szCs w:val="24"/>
                <w:lang w:eastAsia="et-EE"/>
              </w:rPr>
            </w:pPr>
            <w:r w:rsidRPr="00265A60">
              <w:rPr>
                <w:sz w:val="24"/>
                <w:szCs w:val="24"/>
                <w:lang w:eastAsia="et-EE"/>
              </w:rPr>
              <w:t xml:space="preserve">Mõistab selgelt ja aeglaselt </w:t>
            </w:r>
          </w:p>
          <w:p w:rsidR="00265A60" w:rsidRPr="00265A60" w:rsidRDefault="00265A60" w:rsidP="00306A7C">
            <w:pPr>
              <w:rPr>
                <w:sz w:val="24"/>
                <w:szCs w:val="24"/>
                <w:lang w:eastAsia="et-EE"/>
              </w:rPr>
            </w:pPr>
            <w:r w:rsidRPr="00265A60">
              <w:rPr>
                <w:sz w:val="24"/>
                <w:szCs w:val="24"/>
                <w:lang w:eastAsia="et-EE"/>
              </w:rPr>
              <w:t xml:space="preserve">antud juhiseid ning pöördumisi. </w:t>
            </w:r>
          </w:p>
          <w:p w:rsidR="00265A60" w:rsidRPr="00265A60" w:rsidRDefault="00265A60" w:rsidP="00306A7C">
            <w:pPr>
              <w:rPr>
                <w:sz w:val="24"/>
                <w:szCs w:val="24"/>
                <w:lang w:eastAsia="et-EE"/>
              </w:rPr>
            </w:pPr>
            <w:r w:rsidRPr="00265A60">
              <w:rPr>
                <w:sz w:val="24"/>
                <w:szCs w:val="24"/>
                <w:lang w:eastAsia="et-EE"/>
              </w:rPr>
              <w:t xml:space="preserve">Vajab kordamist, osutamist, </w:t>
            </w:r>
          </w:p>
          <w:p w:rsidR="00265A60" w:rsidRPr="00265A60" w:rsidRDefault="00265A60" w:rsidP="00306A7C">
            <w:pPr>
              <w:rPr>
                <w:sz w:val="24"/>
                <w:szCs w:val="24"/>
                <w:lang w:eastAsia="et-EE"/>
              </w:rPr>
            </w:pPr>
            <w:r w:rsidRPr="00265A60">
              <w:rPr>
                <w:sz w:val="24"/>
                <w:szCs w:val="24"/>
                <w:lang w:eastAsia="et-EE"/>
              </w:rPr>
              <w:t xml:space="preserve">piltlikustamist vms. </w:t>
            </w:r>
          </w:p>
          <w:p w:rsidR="00265A60" w:rsidRPr="00265A60" w:rsidRDefault="00265A60" w:rsidP="00306A7C">
            <w:pPr>
              <w:rPr>
                <w:sz w:val="24"/>
                <w:szCs w:val="24"/>
              </w:rPr>
            </w:pPr>
          </w:p>
        </w:tc>
        <w:tc>
          <w:tcPr>
            <w:tcW w:w="2552" w:type="dxa"/>
          </w:tcPr>
          <w:p w:rsidR="00265A60" w:rsidRPr="00265A60" w:rsidRDefault="00265A60" w:rsidP="00306A7C">
            <w:pPr>
              <w:rPr>
                <w:sz w:val="24"/>
                <w:szCs w:val="24"/>
                <w:lang w:eastAsia="et-EE"/>
              </w:rPr>
            </w:pPr>
            <w:r w:rsidRPr="00265A60">
              <w:rPr>
                <w:sz w:val="24"/>
                <w:szCs w:val="24"/>
                <w:lang w:eastAsia="et-EE"/>
              </w:rPr>
              <w:t xml:space="preserve">Loeb lühikesi lihtsaid tekste (nt </w:t>
            </w:r>
          </w:p>
          <w:p w:rsidR="00265A60" w:rsidRPr="00265A60" w:rsidRDefault="00265A60" w:rsidP="00306A7C">
            <w:pPr>
              <w:rPr>
                <w:sz w:val="24"/>
                <w:szCs w:val="24"/>
                <w:lang w:eastAsia="et-EE"/>
              </w:rPr>
            </w:pPr>
            <w:r w:rsidRPr="00265A60">
              <w:rPr>
                <w:sz w:val="24"/>
                <w:szCs w:val="24"/>
                <w:lang w:eastAsia="et-EE"/>
              </w:rPr>
              <w:t xml:space="preserve">ürituste kavad, postkaardid, </w:t>
            </w:r>
          </w:p>
          <w:p w:rsidR="00265A60" w:rsidRPr="00265A60" w:rsidRDefault="00265A60" w:rsidP="00306A7C">
            <w:pPr>
              <w:rPr>
                <w:sz w:val="24"/>
                <w:szCs w:val="24"/>
                <w:lang w:eastAsia="et-EE"/>
              </w:rPr>
            </w:pPr>
            <w:r w:rsidRPr="00265A60">
              <w:rPr>
                <w:sz w:val="24"/>
                <w:szCs w:val="24"/>
                <w:lang w:eastAsia="et-EE"/>
              </w:rPr>
              <w:t>meilid,</w:t>
            </w:r>
          </w:p>
          <w:p w:rsidR="00265A60" w:rsidRPr="00265A60" w:rsidRDefault="00265A60" w:rsidP="00306A7C">
            <w:pPr>
              <w:rPr>
                <w:sz w:val="24"/>
                <w:szCs w:val="24"/>
                <w:lang w:eastAsia="et-EE"/>
              </w:rPr>
            </w:pPr>
            <w:r w:rsidRPr="00265A60">
              <w:rPr>
                <w:sz w:val="24"/>
                <w:szCs w:val="24"/>
                <w:lang w:eastAsia="et-EE"/>
              </w:rPr>
              <w:t xml:space="preserve">kuulutused, sildid, </w:t>
            </w:r>
          </w:p>
          <w:p w:rsidR="00265A60" w:rsidRPr="00265A60" w:rsidRDefault="00265A60" w:rsidP="00306A7C">
            <w:pPr>
              <w:rPr>
                <w:sz w:val="24"/>
                <w:szCs w:val="24"/>
                <w:lang w:eastAsia="et-EE"/>
              </w:rPr>
            </w:pPr>
            <w:r w:rsidRPr="00265A60">
              <w:rPr>
                <w:sz w:val="24"/>
                <w:szCs w:val="24"/>
                <w:lang w:eastAsia="et-EE"/>
              </w:rPr>
              <w:t xml:space="preserve">teeviidad, lühiankeedid, </w:t>
            </w:r>
          </w:p>
          <w:p w:rsidR="00265A60" w:rsidRPr="00265A60" w:rsidRDefault="00265A60" w:rsidP="00306A7C">
            <w:pPr>
              <w:rPr>
                <w:sz w:val="24"/>
                <w:szCs w:val="24"/>
                <w:lang w:eastAsia="et-EE"/>
              </w:rPr>
            </w:pPr>
            <w:r w:rsidRPr="00265A60">
              <w:rPr>
                <w:sz w:val="24"/>
                <w:szCs w:val="24"/>
                <w:lang w:eastAsia="et-EE"/>
              </w:rPr>
              <w:t xml:space="preserve">küsimustikud, -teated, </w:t>
            </w:r>
          </w:p>
          <w:p w:rsidR="00265A60" w:rsidRPr="00265A60" w:rsidRDefault="00265A60" w:rsidP="00306A7C">
            <w:pPr>
              <w:rPr>
                <w:sz w:val="24"/>
                <w:szCs w:val="24"/>
                <w:lang w:eastAsia="et-EE"/>
              </w:rPr>
            </w:pPr>
            <w:r w:rsidRPr="00265A60">
              <w:rPr>
                <w:sz w:val="24"/>
                <w:szCs w:val="24"/>
                <w:lang w:eastAsia="et-EE"/>
              </w:rPr>
              <w:t xml:space="preserve">-sõnumid) ja leiab neist vajaliku </w:t>
            </w:r>
          </w:p>
          <w:p w:rsidR="00265A60" w:rsidRPr="00265A60" w:rsidRDefault="00265A60" w:rsidP="00306A7C">
            <w:pPr>
              <w:rPr>
                <w:sz w:val="24"/>
                <w:szCs w:val="24"/>
                <w:lang w:eastAsia="et-EE"/>
              </w:rPr>
            </w:pPr>
            <w:r w:rsidRPr="00265A60">
              <w:rPr>
                <w:sz w:val="24"/>
                <w:szCs w:val="24"/>
                <w:lang w:eastAsia="et-EE"/>
              </w:rPr>
              <w:t xml:space="preserve">faktiinfo. </w:t>
            </w:r>
          </w:p>
          <w:p w:rsidR="00265A60" w:rsidRPr="00265A60" w:rsidRDefault="00265A60" w:rsidP="00306A7C">
            <w:pPr>
              <w:rPr>
                <w:sz w:val="24"/>
                <w:szCs w:val="24"/>
                <w:lang w:eastAsia="et-EE"/>
              </w:rPr>
            </w:pPr>
            <w:r w:rsidRPr="00265A60">
              <w:rPr>
                <w:sz w:val="24"/>
                <w:szCs w:val="24"/>
                <w:lang w:eastAsia="et-EE"/>
              </w:rPr>
              <w:t xml:space="preserve">Saab aru lihtsatest kirjalikest </w:t>
            </w:r>
          </w:p>
          <w:p w:rsidR="00265A60" w:rsidRPr="00265A60" w:rsidRDefault="00265A60" w:rsidP="00306A7C">
            <w:pPr>
              <w:rPr>
                <w:sz w:val="24"/>
                <w:szCs w:val="24"/>
                <w:lang w:eastAsia="et-EE"/>
              </w:rPr>
            </w:pPr>
            <w:r w:rsidRPr="00265A60">
              <w:rPr>
                <w:sz w:val="24"/>
                <w:szCs w:val="24"/>
                <w:lang w:eastAsia="et-EE"/>
              </w:rPr>
              <w:t xml:space="preserve">tööjuhistest. </w:t>
            </w:r>
          </w:p>
          <w:p w:rsidR="00265A60" w:rsidRPr="00265A60" w:rsidRDefault="00265A60" w:rsidP="00306A7C">
            <w:pPr>
              <w:rPr>
                <w:sz w:val="24"/>
                <w:szCs w:val="24"/>
                <w:lang w:eastAsia="et-EE"/>
              </w:rPr>
            </w:pPr>
            <w:r w:rsidRPr="00265A60">
              <w:rPr>
                <w:sz w:val="24"/>
                <w:szCs w:val="24"/>
                <w:lang w:eastAsia="et-EE"/>
              </w:rPr>
              <w:t xml:space="preserve">Lugemise tempo on </w:t>
            </w:r>
            <w:r w:rsidRPr="00265A60">
              <w:rPr>
                <w:sz w:val="24"/>
                <w:szCs w:val="24"/>
                <w:lang w:eastAsia="et-EE"/>
              </w:rPr>
              <w:lastRenderedPageBreak/>
              <w:t xml:space="preserve">väga aeglane, teksti mõistmiseks võib </w:t>
            </w:r>
          </w:p>
          <w:p w:rsidR="00265A60" w:rsidRPr="00265A60" w:rsidRDefault="00265A60" w:rsidP="00306A7C">
            <w:pPr>
              <w:rPr>
                <w:sz w:val="24"/>
                <w:szCs w:val="24"/>
                <w:lang w:eastAsia="et-EE"/>
              </w:rPr>
            </w:pPr>
            <w:r w:rsidRPr="00265A60">
              <w:rPr>
                <w:sz w:val="24"/>
                <w:szCs w:val="24"/>
                <w:lang w:eastAsia="et-EE"/>
              </w:rPr>
              <w:t xml:space="preserve">vaja minna korduvat lugemist. </w:t>
            </w:r>
          </w:p>
          <w:p w:rsidR="00265A60" w:rsidRPr="00265A60" w:rsidRDefault="00265A60" w:rsidP="00306A7C">
            <w:pPr>
              <w:rPr>
                <w:sz w:val="24"/>
                <w:szCs w:val="24"/>
                <w:lang w:eastAsia="et-EE"/>
              </w:rPr>
            </w:pPr>
            <w:r w:rsidRPr="00265A60">
              <w:rPr>
                <w:sz w:val="24"/>
                <w:szCs w:val="24"/>
                <w:lang w:eastAsia="et-EE"/>
              </w:rPr>
              <w:t xml:space="preserve">Tekstist arusaamiseks oskab </w:t>
            </w:r>
          </w:p>
          <w:p w:rsidR="00265A60" w:rsidRPr="00265A60" w:rsidRDefault="00265A60" w:rsidP="00306A7C">
            <w:pPr>
              <w:rPr>
                <w:sz w:val="24"/>
                <w:szCs w:val="24"/>
                <w:lang w:eastAsia="et-EE"/>
              </w:rPr>
            </w:pPr>
            <w:r w:rsidRPr="00265A60">
              <w:rPr>
                <w:sz w:val="24"/>
                <w:szCs w:val="24"/>
                <w:lang w:eastAsia="et-EE"/>
              </w:rPr>
              <w:t xml:space="preserve">kasutada õpiku sõnastikku. </w:t>
            </w:r>
          </w:p>
          <w:p w:rsidR="00265A60" w:rsidRPr="00265A60" w:rsidRDefault="00265A60" w:rsidP="00306A7C">
            <w:pPr>
              <w:rPr>
                <w:sz w:val="24"/>
                <w:szCs w:val="24"/>
                <w:lang w:eastAsia="et-EE"/>
              </w:rPr>
            </w:pPr>
          </w:p>
          <w:p w:rsidR="00265A60" w:rsidRPr="00265A60" w:rsidRDefault="00265A60" w:rsidP="00306A7C">
            <w:pPr>
              <w:rPr>
                <w:sz w:val="24"/>
                <w:szCs w:val="24"/>
              </w:rPr>
            </w:pPr>
          </w:p>
        </w:tc>
        <w:tc>
          <w:tcPr>
            <w:tcW w:w="2410" w:type="dxa"/>
          </w:tcPr>
          <w:p w:rsidR="00265A60" w:rsidRPr="00265A60" w:rsidRDefault="00265A60" w:rsidP="00306A7C">
            <w:pPr>
              <w:rPr>
                <w:sz w:val="24"/>
                <w:szCs w:val="24"/>
                <w:lang w:eastAsia="et-EE"/>
              </w:rPr>
            </w:pPr>
            <w:r w:rsidRPr="00265A60">
              <w:rPr>
                <w:sz w:val="24"/>
                <w:szCs w:val="24"/>
                <w:lang w:eastAsia="et-EE"/>
              </w:rPr>
              <w:lastRenderedPageBreak/>
              <w:t xml:space="preserve">Oskab lühidalt tutvustada </w:t>
            </w:r>
          </w:p>
          <w:p w:rsidR="00265A60" w:rsidRPr="00265A60" w:rsidRDefault="00265A60" w:rsidP="00306A7C">
            <w:pPr>
              <w:rPr>
                <w:sz w:val="24"/>
                <w:szCs w:val="24"/>
                <w:lang w:eastAsia="et-EE"/>
              </w:rPr>
            </w:pPr>
            <w:r w:rsidRPr="00265A60">
              <w:rPr>
                <w:sz w:val="24"/>
                <w:szCs w:val="24"/>
                <w:lang w:eastAsia="et-EE"/>
              </w:rPr>
              <w:t xml:space="preserve">iseennast ja oma ümbrust. </w:t>
            </w:r>
          </w:p>
          <w:p w:rsidR="00265A60" w:rsidRPr="00265A60" w:rsidRDefault="00265A60" w:rsidP="00306A7C">
            <w:pPr>
              <w:rPr>
                <w:sz w:val="24"/>
                <w:szCs w:val="24"/>
                <w:lang w:eastAsia="et-EE"/>
              </w:rPr>
            </w:pPr>
            <w:r w:rsidRPr="00265A60">
              <w:rPr>
                <w:sz w:val="24"/>
                <w:szCs w:val="24"/>
                <w:lang w:eastAsia="et-EE"/>
              </w:rPr>
              <w:t xml:space="preserve">Saab hakkama õpitud sõnavara </w:t>
            </w:r>
          </w:p>
          <w:p w:rsidR="00265A60" w:rsidRPr="00265A60" w:rsidRDefault="00265A60" w:rsidP="00306A7C">
            <w:pPr>
              <w:rPr>
                <w:sz w:val="24"/>
                <w:szCs w:val="24"/>
                <w:lang w:eastAsia="et-EE"/>
              </w:rPr>
            </w:pPr>
            <w:r w:rsidRPr="00265A60">
              <w:rPr>
                <w:sz w:val="24"/>
                <w:szCs w:val="24"/>
                <w:lang w:eastAsia="et-EE"/>
              </w:rPr>
              <w:t xml:space="preserve">ja lausemallide piires lihtsate </w:t>
            </w:r>
          </w:p>
          <w:p w:rsidR="00265A60" w:rsidRPr="00265A60" w:rsidRDefault="00265A60" w:rsidP="00306A7C">
            <w:pPr>
              <w:rPr>
                <w:sz w:val="24"/>
                <w:szCs w:val="24"/>
                <w:lang w:eastAsia="et-EE"/>
              </w:rPr>
            </w:pPr>
            <w:r w:rsidRPr="00265A60">
              <w:rPr>
                <w:sz w:val="24"/>
                <w:szCs w:val="24"/>
                <w:lang w:eastAsia="et-EE"/>
              </w:rPr>
              <w:t xml:space="preserve">dialoogidega; vajab </w:t>
            </w:r>
          </w:p>
          <w:p w:rsidR="00265A60" w:rsidRPr="00265A60" w:rsidRDefault="00265A60" w:rsidP="00306A7C">
            <w:pPr>
              <w:rPr>
                <w:sz w:val="24"/>
                <w:szCs w:val="24"/>
                <w:lang w:eastAsia="et-EE"/>
              </w:rPr>
            </w:pPr>
            <w:r w:rsidRPr="00265A60">
              <w:rPr>
                <w:sz w:val="24"/>
                <w:szCs w:val="24"/>
                <w:lang w:eastAsia="et-EE"/>
              </w:rPr>
              <w:t xml:space="preserve">vestluskaaslase abi. </w:t>
            </w:r>
          </w:p>
          <w:p w:rsidR="00265A60" w:rsidRPr="00265A60" w:rsidRDefault="00265A60" w:rsidP="00306A7C">
            <w:pPr>
              <w:rPr>
                <w:sz w:val="24"/>
                <w:szCs w:val="24"/>
                <w:lang w:eastAsia="et-EE"/>
              </w:rPr>
            </w:pPr>
            <w:r w:rsidRPr="00265A60">
              <w:rPr>
                <w:sz w:val="24"/>
                <w:szCs w:val="24"/>
                <w:lang w:eastAsia="et-EE"/>
              </w:rPr>
              <w:t xml:space="preserve">Hääldusvead võivad põhjustada </w:t>
            </w:r>
          </w:p>
          <w:p w:rsidR="00265A60" w:rsidRPr="00265A60" w:rsidRDefault="00265A60" w:rsidP="00306A7C">
            <w:pPr>
              <w:rPr>
                <w:sz w:val="24"/>
                <w:szCs w:val="24"/>
                <w:lang w:eastAsia="et-EE"/>
              </w:rPr>
            </w:pPr>
            <w:r w:rsidRPr="00265A60">
              <w:rPr>
                <w:sz w:val="24"/>
                <w:szCs w:val="24"/>
                <w:lang w:eastAsia="et-EE"/>
              </w:rPr>
              <w:t xml:space="preserve">arusaamatusi. </w:t>
            </w:r>
          </w:p>
          <w:p w:rsidR="00265A60" w:rsidRPr="00265A60" w:rsidRDefault="00265A60" w:rsidP="00306A7C">
            <w:pPr>
              <w:rPr>
                <w:sz w:val="24"/>
                <w:szCs w:val="24"/>
                <w:lang w:eastAsia="et-EE"/>
              </w:rPr>
            </w:pPr>
            <w:r w:rsidRPr="00265A60">
              <w:rPr>
                <w:sz w:val="24"/>
                <w:szCs w:val="24"/>
                <w:lang w:eastAsia="et-EE"/>
              </w:rPr>
              <w:t xml:space="preserve">Kõnes esineb kordusi, </w:t>
            </w:r>
          </w:p>
          <w:p w:rsidR="00265A60" w:rsidRPr="00265A60" w:rsidRDefault="00265A60" w:rsidP="00306A7C">
            <w:pPr>
              <w:rPr>
                <w:sz w:val="24"/>
                <w:szCs w:val="24"/>
                <w:lang w:eastAsia="et-EE"/>
              </w:rPr>
            </w:pPr>
            <w:r w:rsidRPr="00265A60">
              <w:rPr>
                <w:sz w:val="24"/>
                <w:szCs w:val="24"/>
                <w:lang w:eastAsia="et-EE"/>
              </w:rPr>
              <w:t xml:space="preserve">katkestusi ja pause. </w:t>
            </w:r>
          </w:p>
          <w:p w:rsidR="00265A60" w:rsidRPr="00265A60" w:rsidRDefault="00265A60" w:rsidP="00306A7C">
            <w:pPr>
              <w:rPr>
                <w:sz w:val="24"/>
                <w:szCs w:val="24"/>
              </w:rPr>
            </w:pPr>
          </w:p>
        </w:tc>
        <w:tc>
          <w:tcPr>
            <w:tcW w:w="3543" w:type="dxa"/>
          </w:tcPr>
          <w:p w:rsidR="00265A60" w:rsidRPr="00265A60" w:rsidRDefault="00265A60" w:rsidP="00306A7C">
            <w:pPr>
              <w:rPr>
                <w:sz w:val="24"/>
                <w:szCs w:val="24"/>
                <w:lang w:eastAsia="et-EE"/>
              </w:rPr>
            </w:pPr>
            <w:r w:rsidRPr="00265A60">
              <w:rPr>
                <w:sz w:val="24"/>
                <w:szCs w:val="24"/>
                <w:lang w:eastAsia="et-EE"/>
              </w:rPr>
              <w:lastRenderedPageBreak/>
              <w:t xml:space="preserve">Oskab lühidalt kirjutada </w:t>
            </w:r>
          </w:p>
          <w:p w:rsidR="00265A60" w:rsidRPr="00265A60" w:rsidRDefault="00265A60" w:rsidP="00306A7C">
            <w:pPr>
              <w:rPr>
                <w:sz w:val="24"/>
                <w:szCs w:val="24"/>
                <w:lang w:eastAsia="et-EE"/>
              </w:rPr>
            </w:pPr>
            <w:r w:rsidRPr="00265A60">
              <w:rPr>
                <w:sz w:val="24"/>
                <w:szCs w:val="24"/>
                <w:lang w:eastAsia="et-EE"/>
              </w:rPr>
              <w:t xml:space="preserve">iseendast ja teisest inimesest. </w:t>
            </w:r>
          </w:p>
          <w:p w:rsidR="00265A60" w:rsidRPr="00265A60" w:rsidRDefault="00265A60" w:rsidP="00306A7C">
            <w:pPr>
              <w:rPr>
                <w:sz w:val="24"/>
                <w:szCs w:val="24"/>
                <w:lang w:eastAsia="et-EE"/>
              </w:rPr>
            </w:pPr>
            <w:r w:rsidRPr="00265A60">
              <w:rPr>
                <w:sz w:val="24"/>
                <w:szCs w:val="24"/>
                <w:lang w:eastAsia="et-EE"/>
              </w:rPr>
              <w:t xml:space="preserve">Oskab täita lihtsat küsimustikku. </w:t>
            </w:r>
          </w:p>
          <w:p w:rsidR="00265A60" w:rsidRPr="00265A60" w:rsidRDefault="00265A60" w:rsidP="00306A7C">
            <w:pPr>
              <w:rPr>
                <w:sz w:val="24"/>
                <w:szCs w:val="24"/>
                <w:lang w:eastAsia="et-EE"/>
              </w:rPr>
            </w:pPr>
            <w:r w:rsidRPr="00265A60">
              <w:rPr>
                <w:sz w:val="24"/>
                <w:szCs w:val="24"/>
                <w:lang w:eastAsia="et-EE"/>
              </w:rPr>
              <w:t xml:space="preserve">Tunneb õpitud sõnavara </w:t>
            </w:r>
          </w:p>
          <w:p w:rsidR="00265A60" w:rsidRPr="00265A60" w:rsidRDefault="00265A60" w:rsidP="00306A7C">
            <w:pPr>
              <w:rPr>
                <w:sz w:val="24"/>
                <w:szCs w:val="24"/>
                <w:lang w:eastAsia="et-EE"/>
              </w:rPr>
            </w:pPr>
            <w:r w:rsidRPr="00265A60">
              <w:rPr>
                <w:sz w:val="24"/>
                <w:szCs w:val="24"/>
                <w:lang w:eastAsia="et-EE"/>
              </w:rPr>
              <w:t xml:space="preserve">õigekirja. Kasutab lause alguses </w:t>
            </w:r>
          </w:p>
          <w:p w:rsidR="00265A60" w:rsidRPr="00265A60" w:rsidRDefault="00265A60" w:rsidP="00306A7C">
            <w:pPr>
              <w:rPr>
                <w:sz w:val="24"/>
                <w:szCs w:val="24"/>
                <w:lang w:eastAsia="et-EE"/>
              </w:rPr>
            </w:pPr>
            <w:r w:rsidRPr="00265A60">
              <w:rPr>
                <w:sz w:val="24"/>
                <w:szCs w:val="24"/>
                <w:lang w:eastAsia="et-EE"/>
              </w:rPr>
              <w:t xml:space="preserve">suurtähte ja lause lõpus õiget </w:t>
            </w:r>
          </w:p>
          <w:p w:rsidR="00265A60" w:rsidRPr="00265A60" w:rsidRDefault="00265A60" w:rsidP="00306A7C">
            <w:pPr>
              <w:rPr>
                <w:sz w:val="24"/>
                <w:szCs w:val="24"/>
                <w:lang w:eastAsia="et-EE"/>
              </w:rPr>
            </w:pPr>
            <w:r w:rsidRPr="00265A60">
              <w:rPr>
                <w:sz w:val="24"/>
                <w:szCs w:val="24"/>
                <w:lang w:eastAsia="et-EE"/>
              </w:rPr>
              <w:t xml:space="preserve">kirjavahemärki. </w:t>
            </w:r>
          </w:p>
          <w:p w:rsidR="00265A60" w:rsidRPr="00265A60" w:rsidRDefault="00265A60" w:rsidP="00306A7C">
            <w:pPr>
              <w:rPr>
                <w:sz w:val="24"/>
                <w:szCs w:val="24"/>
              </w:rPr>
            </w:pPr>
          </w:p>
        </w:tc>
        <w:tc>
          <w:tcPr>
            <w:tcW w:w="2835" w:type="dxa"/>
          </w:tcPr>
          <w:p w:rsidR="00265A60" w:rsidRPr="00265A60" w:rsidRDefault="00265A60" w:rsidP="00306A7C">
            <w:pPr>
              <w:rPr>
                <w:sz w:val="24"/>
                <w:szCs w:val="24"/>
                <w:lang w:eastAsia="et-EE"/>
              </w:rPr>
            </w:pPr>
            <w:r w:rsidRPr="00265A60">
              <w:rPr>
                <w:sz w:val="24"/>
                <w:szCs w:val="24"/>
                <w:lang w:eastAsia="et-EE"/>
              </w:rPr>
              <w:t xml:space="preserve">Kasutab üksikuid </w:t>
            </w:r>
          </w:p>
          <w:p w:rsidR="00265A60" w:rsidRPr="00265A60" w:rsidRDefault="00265A60" w:rsidP="00306A7C">
            <w:pPr>
              <w:rPr>
                <w:sz w:val="24"/>
                <w:szCs w:val="24"/>
                <w:lang w:eastAsia="et-EE"/>
              </w:rPr>
            </w:pPr>
            <w:r w:rsidRPr="00265A60">
              <w:rPr>
                <w:sz w:val="24"/>
                <w:szCs w:val="24"/>
                <w:lang w:eastAsia="et-EE"/>
              </w:rPr>
              <w:t xml:space="preserve">äraõpitud tarindeid ja </w:t>
            </w:r>
          </w:p>
          <w:p w:rsidR="00265A60" w:rsidRPr="00265A60" w:rsidRDefault="00265A60" w:rsidP="00306A7C">
            <w:pPr>
              <w:rPr>
                <w:sz w:val="24"/>
                <w:szCs w:val="24"/>
                <w:lang w:eastAsia="et-EE"/>
              </w:rPr>
            </w:pPr>
            <w:r w:rsidRPr="00265A60">
              <w:rPr>
                <w:sz w:val="24"/>
                <w:szCs w:val="24"/>
                <w:lang w:eastAsia="et-EE"/>
              </w:rPr>
              <w:t xml:space="preserve">lausemalle, kuid neiski </w:t>
            </w:r>
          </w:p>
          <w:p w:rsidR="00265A60" w:rsidRPr="00265A60" w:rsidRDefault="00265A60" w:rsidP="00306A7C">
            <w:pPr>
              <w:rPr>
                <w:sz w:val="24"/>
                <w:szCs w:val="24"/>
                <w:lang w:eastAsia="et-EE"/>
              </w:rPr>
            </w:pPr>
            <w:r w:rsidRPr="00265A60">
              <w:rPr>
                <w:sz w:val="24"/>
                <w:szCs w:val="24"/>
                <w:lang w:eastAsia="et-EE"/>
              </w:rPr>
              <w:t xml:space="preserve">tuleb ette vigu. </w:t>
            </w:r>
          </w:p>
          <w:p w:rsidR="00265A60" w:rsidRPr="00265A60" w:rsidRDefault="00265A60" w:rsidP="00306A7C">
            <w:pPr>
              <w:rPr>
                <w:sz w:val="24"/>
                <w:szCs w:val="24"/>
              </w:rPr>
            </w:pPr>
          </w:p>
        </w:tc>
      </w:tr>
    </w:tbl>
    <w:p w:rsidR="008920BD" w:rsidRDefault="008920BD" w:rsidP="0054127A"/>
    <w:p w:rsidR="008920BD" w:rsidRDefault="008920BD" w:rsidP="0054127A"/>
    <w:p w:rsidR="0054127A" w:rsidRDefault="007A341B" w:rsidP="0054127A">
      <w:pPr>
        <w:rPr>
          <w:b/>
          <w:sz w:val="28"/>
          <w:szCs w:val="28"/>
        </w:rPr>
      </w:pPr>
      <w:r w:rsidRPr="008920BD">
        <w:rPr>
          <w:b/>
          <w:sz w:val="28"/>
          <w:szCs w:val="28"/>
        </w:rPr>
        <w:t>Ainekav</w:t>
      </w:r>
      <w:r w:rsidR="00654CC6" w:rsidRPr="008920BD">
        <w:rPr>
          <w:b/>
          <w:sz w:val="28"/>
          <w:szCs w:val="28"/>
        </w:rPr>
        <w:t xml:space="preserve">a. Vene keel 6. </w:t>
      </w:r>
      <w:r w:rsidR="00265A60" w:rsidRPr="008920BD">
        <w:rPr>
          <w:b/>
          <w:sz w:val="28"/>
          <w:szCs w:val="28"/>
        </w:rPr>
        <w:t>K</w:t>
      </w:r>
      <w:r w:rsidR="00654CC6" w:rsidRPr="008920BD">
        <w:rPr>
          <w:b/>
          <w:sz w:val="28"/>
          <w:szCs w:val="28"/>
        </w:rPr>
        <w:t>lass</w:t>
      </w:r>
    </w:p>
    <w:p w:rsidR="00265A60" w:rsidRDefault="00265A60" w:rsidP="0054127A">
      <w:pPr>
        <w:rPr>
          <w:b/>
          <w:sz w:val="28"/>
          <w:szCs w:val="28"/>
        </w:rPr>
      </w:pPr>
    </w:p>
    <w:p w:rsidR="00265A60" w:rsidRPr="00CF3160" w:rsidRDefault="00265A60" w:rsidP="00265A60">
      <w:r w:rsidRPr="008920BD">
        <w:rPr>
          <w:b/>
        </w:rPr>
        <w:t>Keeleoskuse hea tase 6.klassi lõpus</w:t>
      </w:r>
      <w:r w:rsidRPr="00CF3160">
        <w:t>:</w:t>
      </w:r>
    </w:p>
    <w:tbl>
      <w:tblPr>
        <w:tblStyle w:val="TableGrid"/>
        <w:tblW w:w="0" w:type="auto"/>
        <w:tblLook w:val="04A0"/>
      </w:tblPr>
      <w:tblGrid>
        <w:gridCol w:w="1767"/>
        <w:gridCol w:w="1767"/>
        <w:gridCol w:w="1768"/>
        <w:gridCol w:w="1768"/>
        <w:gridCol w:w="1768"/>
      </w:tblGrid>
      <w:tr w:rsidR="00265A60" w:rsidRPr="00CF3160" w:rsidTr="00306A7C">
        <w:tc>
          <w:tcPr>
            <w:tcW w:w="1767" w:type="dxa"/>
          </w:tcPr>
          <w:p w:rsidR="00265A60" w:rsidRPr="00CF3160" w:rsidRDefault="00265A60" w:rsidP="00306A7C">
            <w:pPr>
              <w:spacing w:after="200" w:line="276" w:lineRule="auto"/>
              <w:rPr>
                <w:sz w:val="24"/>
                <w:szCs w:val="24"/>
              </w:rPr>
            </w:pPr>
          </w:p>
        </w:tc>
        <w:tc>
          <w:tcPr>
            <w:tcW w:w="1767" w:type="dxa"/>
          </w:tcPr>
          <w:p w:rsidR="00265A60" w:rsidRPr="00CF3160" w:rsidRDefault="00265A60" w:rsidP="00306A7C">
            <w:pPr>
              <w:spacing w:after="200" w:line="276" w:lineRule="auto"/>
              <w:rPr>
                <w:sz w:val="24"/>
                <w:szCs w:val="24"/>
              </w:rPr>
            </w:pPr>
            <w:r w:rsidRPr="00CF3160">
              <w:rPr>
                <w:sz w:val="24"/>
                <w:szCs w:val="24"/>
              </w:rPr>
              <w:t>Kuulamine</w:t>
            </w:r>
          </w:p>
        </w:tc>
        <w:tc>
          <w:tcPr>
            <w:tcW w:w="1768" w:type="dxa"/>
          </w:tcPr>
          <w:p w:rsidR="00265A60" w:rsidRPr="00CF3160" w:rsidRDefault="00265A60" w:rsidP="00306A7C">
            <w:pPr>
              <w:spacing w:after="200" w:line="276" w:lineRule="auto"/>
              <w:rPr>
                <w:sz w:val="24"/>
                <w:szCs w:val="24"/>
              </w:rPr>
            </w:pPr>
            <w:r w:rsidRPr="00CF3160">
              <w:rPr>
                <w:sz w:val="24"/>
                <w:szCs w:val="24"/>
              </w:rPr>
              <w:t>Lugemine</w:t>
            </w:r>
          </w:p>
        </w:tc>
        <w:tc>
          <w:tcPr>
            <w:tcW w:w="1768" w:type="dxa"/>
          </w:tcPr>
          <w:p w:rsidR="00265A60" w:rsidRPr="00CF3160" w:rsidRDefault="00265A60" w:rsidP="00306A7C">
            <w:pPr>
              <w:spacing w:after="200" w:line="276" w:lineRule="auto"/>
              <w:rPr>
                <w:sz w:val="24"/>
                <w:szCs w:val="24"/>
              </w:rPr>
            </w:pPr>
            <w:r w:rsidRPr="00CF3160">
              <w:rPr>
                <w:sz w:val="24"/>
                <w:szCs w:val="24"/>
              </w:rPr>
              <w:t>Rääkimine</w:t>
            </w:r>
          </w:p>
        </w:tc>
        <w:tc>
          <w:tcPr>
            <w:tcW w:w="1768" w:type="dxa"/>
          </w:tcPr>
          <w:p w:rsidR="00265A60" w:rsidRPr="00CF3160" w:rsidRDefault="00265A60" w:rsidP="00306A7C">
            <w:pPr>
              <w:spacing w:after="200" w:line="276" w:lineRule="auto"/>
              <w:rPr>
                <w:sz w:val="24"/>
                <w:szCs w:val="24"/>
              </w:rPr>
            </w:pPr>
            <w:r w:rsidRPr="00CF3160">
              <w:rPr>
                <w:sz w:val="24"/>
                <w:szCs w:val="24"/>
              </w:rPr>
              <w:t>Kirjutamine</w:t>
            </w:r>
          </w:p>
        </w:tc>
      </w:tr>
      <w:tr w:rsidR="00265A60" w:rsidRPr="00CF3160" w:rsidTr="00306A7C">
        <w:tc>
          <w:tcPr>
            <w:tcW w:w="1767" w:type="dxa"/>
          </w:tcPr>
          <w:p w:rsidR="00265A60" w:rsidRPr="00CF3160" w:rsidRDefault="00265A60" w:rsidP="00306A7C">
            <w:pPr>
              <w:spacing w:after="200" w:line="276" w:lineRule="auto"/>
              <w:rPr>
                <w:sz w:val="24"/>
                <w:szCs w:val="24"/>
              </w:rPr>
            </w:pPr>
            <w:r w:rsidRPr="00CF3160">
              <w:rPr>
                <w:sz w:val="24"/>
                <w:szCs w:val="24"/>
              </w:rPr>
              <w:t>Vene keel</w:t>
            </w:r>
          </w:p>
        </w:tc>
        <w:tc>
          <w:tcPr>
            <w:tcW w:w="1767" w:type="dxa"/>
          </w:tcPr>
          <w:p w:rsidR="00265A60" w:rsidRPr="00CF3160" w:rsidRDefault="00265A60" w:rsidP="00306A7C">
            <w:pPr>
              <w:spacing w:after="200" w:line="276" w:lineRule="auto"/>
              <w:rPr>
                <w:sz w:val="24"/>
                <w:szCs w:val="24"/>
              </w:rPr>
            </w:pPr>
            <w:r w:rsidRPr="00CF3160">
              <w:rPr>
                <w:sz w:val="24"/>
                <w:szCs w:val="24"/>
              </w:rPr>
              <w:t>A 1.1- A 1.2</w:t>
            </w:r>
          </w:p>
        </w:tc>
        <w:tc>
          <w:tcPr>
            <w:tcW w:w="1768" w:type="dxa"/>
          </w:tcPr>
          <w:p w:rsidR="00265A60" w:rsidRPr="00CF3160" w:rsidRDefault="00265A60" w:rsidP="00306A7C">
            <w:pPr>
              <w:spacing w:after="200" w:line="276" w:lineRule="auto"/>
              <w:rPr>
                <w:sz w:val="24"/>
                <w:szCs w:val="24"/>
              </w:rPr>
            </w:pPr>
            <w:r w:rsidRPr="00CF3160">
              <w:rPr>
                <w:sz w:val="24"/>
                <w:szCs w:val="24"/>
              </w:rPr>
              <w:t>A 1.1</w:t>
            </w:r>
          </w:p>
        </w:tc>
        <w:tc>
          <w:tcPr>
            <w:tcW w:w="1768" w:type="dxa"/>
          </w:tcPr>
          <w:p w:rsidR="00265A60" w:rsidRPr="00CF3160" w:rsidRDefault="00265A60" w:rsidP="00306A7C">
            <w:pPr>
              <w:spacing w:after="200" w:line="276" w:lineRule="auto"/>
              <w:rPr>
                <w:sz w:val="24"/>
                <w:szCs w:val="24"/>
              </w:rPr>
            </w:pPr>
            <w:r w:rsidRPr="00CF3160">
              <w:rPr>
                <w:sz w:val="24"/>
                <w:szCs w:val="24"/>
              </w:rPr>
              <w:t>A 1.1- A 1.2</w:t>
            </w:r>
          </w:p>
        </w:tc>
        <w:tc>
          <w:tcPr>
            <w:tcW w:w="1768" w:type="dxa"/>
          </w:tcPr>
          <w:p w:rsidR="00265A60" w:rsidRPr="00CF3160" w:rsidRDefault="00265A60" w:rsidP="00306A7C">
            <w:pPr>
              <w:spacing w:after="200" w:line="276" w:lineRule="auto"/>
              <w:rPr>
                <w:sz w:val="24"/>
                <w:szCs w:val="24"/>
              </w:rPr>
            </w:pPr>
            <w:r w:rsidRPr="00CF3160">
              <w:rPr>
                <w:sz w:val="24"/>
                <w:szCs w:val="24"/>
              </w:rPr>
              <w:t>A 1.1</w:t>
            </w:r>
          </w:p>
        </w:tc>
      </w:tr>
    </w:tbl>
    <w:p w:rsidR="00265A60" w:rsidRDefault="00265A60" w:rsidP="00265A60">
      <w:pPr>
        <w:spacing w:after="200" w:line="276" w:lineRule="auto"/>
      </w:pPr>
    </w:p>
    <w:p w:rsidR="00265A60" w:rsidRDefault="00265A60" w:rsidP="0054127A">
      <w:pPr>
        <w:rPr>
          <w:b/>
          <w:sz w:val="28"/>
          <w:szCs w:val="28"/>
        </w:rPr>
      </w:pPr>
    </w:p>
    <w:p w:rsidR="00265A60" w:rsidRDefault="00265A60" w:rsidP="0054127A">
      <w:pPr>
        <w:rPr>
          <w:b/>
          <w:sz w:val="28"/>
          <w:szCs w:val="28"/>
        </w:rPr>
      </w:pPr>
    </w:p>
    <w:p w:rsidR="00265A60" w:rsidRDefault="00265A60" w:rsidP="0054127A">
      <w:pPr>
        <w:rPr>
          <w:b/>
          <w:sz w:val="28"/>
          <w:szCs w:val="28"/>
        </w:rPr>
      </w:pPr>
    </w:p>
    <w:p w:rsidR="00265A60" w:rsidRDefault="00265A60" w:rsidP="0054127A">
      <w:pPr>
        <w:rPr>
          <w:b/>
          <w:sz w:val="28"/>
          <w:szCs w:val="28"/>
        </w:rPr>
      </w:pPr>
    </w:p>
    <w:p w:rsidR="00265A60" w:rsidRDefault="00265A60" w:rsidP="0054127A">
      <w:pPr>
        <w:rPr>
          <w:b/>
          <w:sz w:val="28"/>
          <w:szCs w:val="28"/>
        </w:rPr>
      </w:pPr>
    </w:p>
    <w:p w:rsidR="00265A60" w:rsidRDefault="00265A60" w:rsidP="0054127A">
      <w:pPr>
        <w:rPr>
          <w:b/>
          <w:sz w:val="28"/>
          <w:szCs w:val="28"/>
        </w:rPr>
      </w:pPr>
    </w:p>
    <w:p w:rsidR="00265A60" w:rsidRDefault="00265A60" w:rsidP="0054127A">
      <w:pPr>
        <w:rPr>
          <w:b/>
          <w:sz w:val="28"/>
          <w:szCs w:val="28"/>
        </w:rPr>
      </w:pPr>
    </w:p>
    <w:p w:rsidR="00265A60" w:rsidRDefault="00265A60" w:rsidP="0054127A">
      <w:pPr>
        <w:rPr>
          <w:b/>
          <w:sz w:val="28"/>
          <w:szCs w:val="28"/>
        </w:rPr>
      </w:pPr>
    </w:p>
    <w:p w:rsidR="00265A60" w:rsidRDefault="00265A60" w:rsidP="0054127A">
      <w:pPr>
        <w:rPr>
          <w:b/>
          <w:sz w:val="28"/>
          <w:szCs w:val="28"/>
        </w:rPr>
      </w:pPr>
    </w:p>
    <w:p w:rsidR="00265A60" w:rsidRDefault="00265A60" w:rsidP="0054127A">
      <w:pPr>
        <w:rPr>
          <w:b/>
          <w:sz w:val="28"/>
          <w:szCs w:val="28"/>
        </w:rPr>
      </w:pPr>
    </w:p>
    <w:p w:rsidR="00265A60" w:rsidRDefault="00265A60" w:rsidP="0054127A">
      <w:pPr>
        <w:rPr>
          <w:b/>
          <w:sz w:val="28"/>
          <w:szCs w:val="28"/>
        </w:rPr>
      </w:pPr>
    </w:p>
    <w:p w:rsidR="00265A60" w:rsidRDefault="00265A60" w:rsidP="0054127A">
      <w:pPr>
        <w:rPr>
          <w:b/>
          <w:sz w:val="28"/>
          <w:szCs w:val="28"/>
        </w:rPr>
      </w:pPr>
    </w:p>
    <w:p w:rsidR="00265A60" w:rsidRPr="008920BD" w:rsidRDefault="00265A60" w:rsidP="0054127A">
      <w:pPr>
        <w:rPr>
          <w:b/>
          <w:sz w:val="28"/>
          <w:szCs w:val="28"/>
        </w:rPr>
      </w:pPr>
    </w:p>
    <w:tbl>
      <w:tblPr>
        <w:tblW w:w="159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9"/>
        <w:gridCol w:w="2628"/>
        <w:gridCol w:w="2936"/>
        <w:gridCol w:w="4651"/>
        <w:gridCol w:w="3398"/>
      </w:tblGrid>
      <w:tr w:rsidR="0054127A" w:rsidRPr="00F42495" w:rsidTr="001F213A">
        <w:trPr>
          <w:trHeight w:val="574"/>
        </w:trPr>
        <w:tc>
          <w:tcPr>
            <w:tcW w:w="2319" w:type="dxa"/>
          </w:tcPr>
          <w:p w:rsidR="0054127A" w:rsidRPr="0054127A" w:rsidRDefault="0054127A" w:rsidP="000920F6">
            <w:pPr>
              <w:rPr>
                <w:b/>
              </w:rPr>
            </w:pPr>
            <w:r w:rsidRPr="0054127A">
              <w:rPr>
                <w:b/>
              </w:rPr>
              <w:lastRenderedPageBreak/>
              <w:t>Teemavaldkonnad</w:t>
            </w:r>
          </w:p>
        </w:tc>
        <w:tc>
          <w:tcPr>
            <w:tcW w:w="2628" w:type="dxa"/>
          </w:tcPr>
          <w:p w:rsidR="0054127A" w:rsidRPr="0054127A" w:rsidRDefault="0054127A" w:rsidP="000920F6">
            <w:pPr>
              <w:pStyle w:val="Heading1"/>
              <w:rPr>
                <w:bCs w:val="0"/>
              </w:rPr>
            </w:pPr>
            <w:r w:rsidRPr="0054127A">
              <w:rPr>
                <w:bCs w:val="0"/>
              </w:rPr>
              <w:t>Õpitulemused</w:t>
            </w:r>
          </w:p>
          <w:p w:rsidR="0054127A" w:rsidRPr="0054127A" w:rsidRDefault="0054127A" w:rsidP="000920F6">
            <w:pPr>
              <w:rPr>
                <w:bCs/>
              </w:rPr>
            </w:pPr>
          </w:p>
        </w:tc>
        <w:tc>
          <w:tcPr>
            <w:tcW w:w="2936" w:type="dxa"/>
          </w:tcPr>
          <w:p w:rsidR="0054127A" w:rsidRPr="0054127A" w:rsidRDefault="0054127A" w:rsidP="000920F6">
            <w:pPr>
              <w:rPr>
                <w:b/>
              </w:rPr>
            </w:pPr>
            <w:r w:rsidRPr="0054127A">
              <w:rPr>
                <w:b/>
              </w:rPr>
              <w:t xml:space="preserve">Metoodilised soovitused </w:t>
            </w:r>
          </w:p>
          <w:p w:rsidR="0054127A" w:rsidRPr="0054127A" w:rsidRDefault="0054127A" w:rsidP="000920F6">
            <w:pPr>
              <w:rPr>
                <w:b/>
              </w:rPr>
            </w:pPr>
          </w:p>
        </w:tc>
        <w:tc>
          <w:tcPr>
            <w:tcW w:w="4651" w:type="dxa"/>
          </w:tcPr>
          <w:p w:rsidR="0054127A" w:rsidRPr="00EF7398" w:rsidRDefault="0054127A" w:rsidP="000920F6">
            <w:pPr>
              <w:pStyle w:val="Heading2"/>
              <w:rPr>
                <w:sz w:val="24"/>
                <w:szCs w:val="24"/>
              </w:rPr>
            </w:pPr>
            <w:r w:rsidRPr="0054127A">
              <w:rPr>
                <w:sz w:val="24"/>
                <w:szCs w:val="24"/>
              </w:rPr>
              <w:t xml:space="preserve">Soovitused lõimingu osas </w:t>
            </w:r>
          </w:p>
        </w:tc>
        <w:tc>
          <w:tcPr>
            <w:tcW w:w="3398" w:type="dxa"/>
          </w:tcPr>
          <w:p w:rsidR="0054127A" w:rsidRPr="00F42495" w:rsidRDefault="0054127A" w:rsidP="000920F6">
            <w:pPr>
              <w:pStyle w:val="BodyText"/>
              <w:rPr>
                <w:szCs w:val="24"/>
              </w:rPr>
            </w:pPr>
            <w:r w:rsidRPr="00F42495">
              <w:rPr>
                <w:szCs w:val="24"/>
              </w:rPr>
              <w:t>Soovitused hindamise osas</w:t>
            </w:r>
          </w:p>
          <w:p w:rsidR="0054127A" w:rsidRPr="00F42495" w:rsidRDefault="0054127A" w:rsidP="000920F6">
            <w:pPr>
              <w:pStyle w:val="Heading1"/>
              <w:rPr>
                <w:b w:val="0"/>
                <w:sz w:val="20"/>
                <w:szCs w:val="20"/>
              </w:rPr>
            </w:pPr>
          </w:p>
        </w:tc>
      </w:tr>
      <w:tr w:rsidR="0054127A" w:rsidRPr="00F42495" w:rsidTr="001F213A">
        <w:trPr>
          <w:trHeight w:val="2822"/>
        </w:trPr>
        <w:tc>
          <w:tcPr>
            <w:tcW w:w="2319" w:type="dxa"/>
          </w:tcPr>
          <w:p w:rsidR="0054127A" w:rsidRPr="0054127A" w:rsidRDefault="0054127A" w:rsidP="000920F6">
            <w:pPr>
              <w:pStyle w:val="Heading1"/>
              <w:rPr>
                <w:rFonts w:eastAsia="Calibri"/>
              </w:rPr>
            </w:pPr>
            <w:r w:rsidRPr="0054127A">
              <w:rPr>
                <w:rFonts w:eastAsia="Calibri"/>
                <w:b w:val="0"/>
                <w:bCs w:val="0"/>
              </w:rPr>
              <w:t xml:space="preserve">Mina ja teised. </w:t>
            </w:r>
            <w:r w:rsidRPr="0054127A">
              <w:rPr>
                <w:rFonts w:eastAsia="Calibri"/>
              </w:rPr>
              <w:t xml:space="preserve">Enese ja kaaslaste tutvustus; enesetunne, välimuse kirjeldus, ühised tegevused </w:t>
            </w:r>
          </w:p>
          <w:p w:rsidR="0054127A" w:rsidRPr="0054127A" w:rsidRDefault="0054127A" w:rsidP="000920F6">
            <w:pPr>
              <w:autoSpaceDE w:val="0"/>
              <w:autoSpaceDN w:val="0"/>
              <w:adjustRightInd w:val="0"/>
              <w:rPr>
                <w:rFonts w:eastAsia="Calibri"/>
              </w:rPr>
            </w:pPr>
            <w:r w:rsidRPr="0054127A">
              <w:rPr>
                <w:rFonts w:eastAsia="Calibri"/>
                <w:b/>
                <w:bCs/>
              </w:rPr>
              <w:t>Kodu ja lähiümbrus</w:t>
            </w:r>
            <w:r w:rsidRPr="0054127A">
              <w:rPr>
                <w:rFonts w:eastAsia="Calibri"/>
              </w:rPr>
              <w:t>. Pereliikmed ja sugulased, pereliikmete tegevusalad; kodu asukoht.</w:t>
            </w:r>
          </w:p>
          <w:p w:rsidR="0054127A" w:rsidRPr="0054127A" w:rsidRDefault="0054127A" w:rsidP="000920F6">
            <w:pPr>
              <w:autoSpaceDE w:val="0"/>
              <w:autoSpaceDN w:val="0"/>
              <w:adjustRightInd w:val="0"/>
              <w:rPr>
                <w:rFonts w:eastAsia="Calibri"/>
              </w:rPr>
            </w:pPr>
            <w:r w:rsidRPr="0054127A">
              <w:rPr>
                <w:rFonts w:eastAsia="Calibri"/>
                <w:b/>
                <w:bCs/>
              </w:rPr>
              <w:t xml:space="preserve">Kodukoht Eesti. </w:t>
            </w:r>
            <w:r w:rsidRPr="0054127A">
              <w:rPr>
                <w:rFonts w:eastAsia="Calibri"/>
              </w:rPr>
              <w:t>Riik, pealinn, rahvused; aastaajad ja ilm.</w:t>
            </w:r>
          </w:p>
          <w:p w:rsidR="0054127A" w:rsidRPr="0054127A" w:rsidRDefault="0054127A" w:rsidP="000920F6">
            <w:pPr>
              <w:autoSpaceDE w:val="0"/>
              <w:autoSpaceDN w:val="0"/>
              <w:adjustRightInd w:val="0"/>
              <w:rPr>
                <w:rFonts w:eastAsia="Calibri"/>
              </w:rPr>
            </w:pPr>
            <w:r w:rsidRPr="0054127A">
              <w:rPr>
                <w:rFonts w:eastAsia="Calibri"/>
                <w:b/>
                <w:bCs/>
              </w:rPr>
              <w:t>Igapäevaelu. Õppimine ja töö</w:t>
            </w:r>
            <w:r w:rsidRPr="0054127A">
              <w:rPr>
                <w:rFonts w:eastAsia="Calibri"/>
              </w:rPr>
              <w:t>. Lihtsamad tegevused kodus ja koolis ning nendega seonduvad</w:t>
            </w:r>
          </w:p>
          <w:p w:rsidR="0054127A" w:rsidRPr="0054127A" w:rsidRDefault="0054127A" w:rsidP="000920F6">
            <w:pPr>
              <w:autoSpaceDE w:val="0"/>
              <w:autoSpaceDN w:val="0"/>
              <w:adjustRightInd w:val="0"/>
              <w:rPr>
                <w:rFonts w:eastAsia="Calibri"/>
              </w:rPr>
            </w:pPr>
            <w:r w:rsidRPr="0054127A">
              <w:rPr>
                <w:rFonts w:eastAsia="Calibri"/>
              </w:rPr>
              <w:t>esemed.</w:t>
            </w:r>
          </w:p>
          <w:p w:rsidR="0054127A" w:rsidRDefault="0054127A" w:rsidP="000920F6">
            <w:pPr>
              <w:rPr>
                <w:rFonts w:eastAsia="Calibri"/>
              </w:rPr>
            </w:pPr>
            <w:r w:rsidRPr="0054127A">
              <w:rPr>
                <w:rFonts w:eastAsia="Calibri"/>
                <w:b/>
                <w:bCs/>
              </w:rPr>
              <w:t xml:space="preserve">Vaba aeg. </w:t>
            </w:r>
            <w:r w:rsidRPr="0054127A">
              <w:rPr>
                <w:rFonts w:eastAsia="Calibri"/>
              </w:rPr>
              <w:t>Lemmiktegevused ja eelistused.</w:t>
            </w:r>
          </w:p>
          <w:p w:rsidR="00F836C7" w:rsidRDefault="00F836C7" w:rsidP="000920F6">
            <w:pPr>
              <w:rPr>
                <w:rFonts w:eastAsia="Calibri"/>
              </w:rPr>
            </w:pPr>
          </w:p>
          <w:p w:rsidR="00F836C7" w:rsidRPr="0054127A" w:rsidRDefault="00086405" w:rsidP="000920F6">
            <w:r>
              <w:rPr>
                <w:rFonts w:eastAsia="Calibri"/>
              </w:rPr>
              <w:t>V</w:t>
            </w:r>
            <w:r w:rsidR="00F836C7">
              <w:rPr>
                <w:rFonts w:eastAsia="Calibri"/>
              </w:rPr>
              <w:t>t</w:t>
            </w:r>
            <w:r>
              <w:rPr>
                <w:rFonts w:eastAsia="Calibri"/>
              </w:rPr>
              <w:t>.</w:t>
            </w:r>
            <w:r w:rsidR="00F836C7">
              <w:rPr>
                <w:rFonts w:eastAsia="Calibri"/>
              </w:rPr>
              <w:t xml:space="preserve"> tabelit </w:t>
            </w:r>
            <w:r>
              <w:rPr>
                <w:rFonts w:eastAsia="Calibri"/>
              </w:rPr>
              <w:t>„K</w:t>
            </w:r>
            <w:r w:rsidR="00F836C7">
              <w:rPr>
                <w:rFonts w:eastAsia="Calibri"/>
              </w:rPr>
              <w:t>eeleteadmised.</w:t>
            </w:r>
            <w:r>
              <w:rPr>
                <w:rFonts w:eastAsia="Calibri"/>
              </w:rPr>
              <w:t>“</w:t>
            </w:r>
          </w:p>
        </w:tc>
        <w:tc>
          <w:tcPr>
            <w:tcW w:w="2628" w:type="dxa"/>
          </w:tcPr>
          <w:p w:rsidR="0054127A" w:rsidRPr="0054127A" w:rsidRDefault="0054127A" w:rsidP="000920F6">
            <w:pPr>
              <w:autoSpaceDE w:val="0"/>
              <w:autoSpaceDN w:val="0"/>
              <w:adjustRightInd w:val="0"/>
              <w:rPr>
                <w:rFonts w:eastAsia="Calibri"/>
              </w:rPr>
            </w:pPr>
            <w:r w:rsidRPr="0054127A">
              <w:rPr>
                <w:rFonts w:eastAsia="Calibri"/>
              </w:rPr>
              <w:t>1) saab aru igapäevastest väljenditest ja lühikestest lausetest;</w:t>
            </w:r>
          </w:p>
          <w:p w:rsidR="0054127A" w:rsidRPr="0054127A" w:rsidRDefault="0054127A" w:rsidP="000920F6">
            <w:pPr>
              <w:autoSpaceDE w:val="0"/>
              <w:autoSpaceDN w:val="0"/>
              <w:adjustRightInd w:val="0"/>
              <w:rPr>
                <w:rFonts w:eastAsia="Calibri"/>
              </w:rPr>
            </w:pPr>
            <w:r w:rsidRPr="0054127A">
              <w:rPr>
                <w:rFonts w:eastAsia="Calibri"/>
              </w:rPr>
              <w:t>2) kasutab õpitud väljendeid ja lühilauseid oma vajaduste väljendamiseks ning oma</w:t>
            </w:r>
          </w:p>
          <w:p w:rsidR="0054127A" w:rsidRPr="0054127A" w:rsidRDefault="0054127A" w:rsidP="000920F6">
            <w:pPr>
              <w:autoSpaceDE w:val="0"/>
              <w:autoSpaceDN w:val="0"/>
              <w:adjustRightInd w:val="0"/>
              <w:rPr>
                <w:rFonts w:eastAsia="Calibri"/>
              </w:rPr>
            </w:pPr>
            <w:r w:rsidRPr="0054127A">
              <w:rPr>
                <w:rFonts w:eastAsia="Calibri"/>
              </w:rPr>
              <w:t>lähiümbruse (pere, kodu, kool) kirjeldamiseks;</w:t>
            </w:r>
          </w:p>
          <w:p w:rsidR="0054127A" w:rsidRPr="0054127A" w:rsidRDefault="0054127A" w:rsidP="000920F6">
            <w:pPr>
              <w:autoSpaceDE w:val="0"/>
              <w:autoSpaceDN w:val="0"/>
              <w:adjustRightInd w:val="0"/>
              <w:rPr>
                <w:rFonts w:eastAsia="Calibri"/>
              </w:rPr>
            </w:pPr>
            <w:r w:rsidRPr="0054127A">
              <w:rPr>
                <w:rFonts w:eastAsia="Calibri"/>
              </w:rPr>
              <w:t>3) reageerib adekvaatselt lihtsatele küsimustele ja korraldustele;</w:t>
            </w:r>
          </w:p>
          <w:p w:rsidR="0054127A" w:rsidRPr="0054127A" w:rsidRDefault="0054127A" w:rsidP="000920F6">
            <w:pPr>
              <w:autoSpaceDE w:val="0"/>
              <w:autoSpaceDN w:val="0"/>
              <w:adjustRightInd w:val="0"/>
              <w:rPr>
                <w:rFonts w:eastAsia="Calibri"/>
              </w:rPr>
            </w:pPr>
            <w:r w:rsidRPr="0054127A">
              <w:rPr>
                <w:rFonts w:eastAsia="Calibri"/>
              </w:rPr>
              <w:t>4) on omandanud esmased teadmised õpitava keele kultuuriruumist;</w:t>
            </w:r>
          </w:p>
          <w:p w:rsidR="0054127A" w:rsidRPr="0054127A" w:rsidRDefault="0054127A" w:rsidP="000920F6">
            <w:pPr>
              <w:autoSpaceDE w:val="0"/>
              <w:autoSpaceDN w:val="0"/>
              <w:adjustRightInd w:val="0"/>
              <w:rPr>
                <w:rFonts w:eastAsia="Calibri"/>
              </w:rPr>
            </w:pPr>
            <w:r w:rsidRPr="0054127A">
              <w:rPr>
                <w:rFonts w:eastAsia="Calibri"/>
              </w:rPr>
              <w:t>5) rakendab õpetaja juhendamisel varem omandatud õpioskusi ja -strateegiaid;</w:t>
            </w:r>
          </w:p>
          <w:p w:rsidR="0054127A" w:rsidRPr="0054127A" w:rsidRDefault="0054127A" w:rsidP="000920F6">
            <w:pPr>
              <w:autoSpaceDE w:val="0"/>
              <w:autoSpaceDN w:val="0"/>
              <w:adjustRightInd w:val="0"/>
              <w:rPr>
                <w:rFonts w:eastAsia="Calibri"/>
              </w:rPr>
            </w:pPr>
            <w:r w:rsidRPr="0054127A">
              <w:rPr>
                <w:rFonts w:eastAsia="Calibri"/>
              </w:rPr>
              <w:t>6) seab endale õpieesmärke ning hindab koostöös kaaslaste ja õpetajaga oma saavutusi;</w:t>
            </w:r>
          </w:p>
          <w:p w:rsidR="0054127A" w:rsidRPr="0054127A" w:rsidRDefault="0054127A" w:rsidP="000920F6">
            <w:pPr>
              <w:rPr>
                <w:b/>
              </w:rPr>
            </w:pPr>
            <w:r w:rsidRPr="0054127A">
              <w:rPr>
                <w:rFonts w:eastAsia="Calibri"/>
              </w:rPr>
              <w:t>7) töötab õpetaja juhendamisel iseseisvalt, paaris ja rühmas.</w:t>
            </w:r>
          </w:p>
        </w:tc>
        <w:tc>
          <w:tcPr>
            <w:tcW w:w="2936" w:type="dxa"/>
          </w:tcPr>
          <w:p w:rsidR="0054127A" w:rsidRPr="0054127A" w:rsidRDefault="0054127A" w:rsidP="000920F6">
            <w:pPr>
              <w:autoSpaceDE w:val="0"/>
              <w:autoSpaceDN w:val="0"/>
              <w:adjustRightInd w:val="0"/>
              <w:rPr>
                <w:rFonts w:eastAsia="Calibri"/>
              </w:rPr>
            </w:pPr>
            <w:r w:rsidRPr="0054127A">
              <w:rPr>
                <w:rFonts w:eastAsia="Calibri"/>
              </w:rPr>
              <w:t>1) kuuldu põhjal pildi joonistamine või täiendamine;</w:t>
            </w:r>
          </w:p>
          <w:p w:rsidR="0054127A" w:rsidRPr="0054127A" w:rsidRDefault="0054127A" w:rsidP="000920F6">
            <w:pPr>
              <w:autoSpaceDE w:val="0"/>
              <w:autoSpaceDN w:val="0"/>
              <w:adjustRightInd w:val="0"/>
              <w:rPr>
                <w:rFonts w:eastAsia="Calibri"/>
              </w:rPr>
            </w:pPr>
            <w:r w:rsidRPr="0054127A">
              <w:rPr>
                <w:rFonts w:eastAsia="Calibri"/>
              </w:rPr>
              <w:t>2) sobitusülesande lahendamine (nt pildi vastavus kirjeldusele);</w:t>
            </w:r>
          </w:p>
          <w:p w:rsidR="0054127A" w:rsidRPr="0054127A" w:rsidRDefault="0054127A" w:rsidP="000920F6">
            <w:pPr>
              <w:autoSpaceDE w:val="0"/>
              <w:autoSpaceDN w:val="0"/>
              <w:adjustRightInd w:val="0"/>
              <w:rPr>
                <w:rFonts w:eastAsia="Calibri"/>
              </w:rPr>
            </w:pPr>
            <w:r w:rsidRPr="0054127A">
              <w:rPr>
                <w:rFonts w:eastAsia="Calibri"/>
              </w:rPr>
              <w:t>3) dialoogide, laulude ja luuletuste esitamine;</w:t>
            </w:r>
          </w:p>
          <w:p w:rsidR="0054127A" w:rsidRPr="0054127A" w:rsidRDefault="0054127A" w:rsidP="000920F6">
            <w:pPr>
              <w:autoSpaceDE w:val="0"/>
              <w:autoSpaceDN w:val="0"/>
              <w:adjustRightInd w:val="0"/>
              <w:rPr>
                <w:rFonts w:eastAsia="Calibri"/>
              </w:rPr>
            </w:pPr>
            <w:r w:rsidRPr="0054127A">
              <w:rPr>
                <w:rFonts w:eastAsia="Calibri"/>
              </w:rPr>
              <w:t>4) rääkimine pildi alusel;</w:t>
            </w:r>
          </w:p>
          <w:p w:rsidR="0054127A" w:rsidRPr="0054127A" w:rsidRDefault="0054127A" w:rsidP="000920F6">
            <w:pPr>
              <w:autoSpaceDE w:val="0"/>
              <w:autoSpaceDN w:val="0"/>
              <w:adjustRightInd w:val="0"/>
              <w:rPr>
                <w:rFonts w:eastAsia="Calibri"/>
              </w:rPr>
            </w:pPr>
            <w:r w:rsidRPr="0054127A">
              <w:rPr>
                <w:rFonts w:eastAsia="Calibri"/>
              </w:rPr>
              <w:t>5) häälega lugemine;</w:t>
            </w:r>
          </w:p>
          <w:p w:rsidR="0054127A" w:rsidRPr="0054127A" w:rsidRDefault="0054127A" w:rsidP="000920F6">
            <w:pPr>
              <w:autoSpaceDE w:val="0"/>
              <w:autoSpaceDN w:val="0"/>
              <w:adjustRightInd w:val="0"/>
              <w:rPr>
                <w:rFonts w:eastAsia="Calibri"/>
              </w:rPr>
            </w:pPr>
            <w:r w:rsidRPr="0054127A">
              <w:rPr>
                <w:rFonts w:eastAsia="Calibri"/>
              </w:rPr>
              <w:t>6) lihtsa faktilise info leidmine tekstist;</w:t>
            </w:r>
          </w:p>
          <w:p w:rsidR="0054127A" w:rsidRPr="0054127A" w:rsidRDefault="0054127A" w:rsidP="000920F6">
            <w:pPr>
              <w:autoSpaceDE w:val="0"/>
              <w:autoSpaceDN w:val="0"/>
              <w:adjustRightInd w:val="0"/>
              <w:rPr>
                <w:rFonts w:eastAsia="Calibri"/>
              </w:rPr>
            </w:pPr>
            <w:r w:rsidRPr="0054127A">
              <w:rPr>
                <w:rFonts w:eastAsia="Calibri"/>
              </w:rPr>
              <w:t>7) mudeli järgi kirjutamine;</w:t>
            </w:r>
          </w:p>
          <w:p w:rsidR="0054127A" w:rsidRPr="0054127A" w:rsidRDefault="0054127A" w:rsidP="000920F6">
            <w:pPr>
              <w:pStyle w:val="Heading2"/>
              <w:rPr>
                <w:rFonts w:eastAsia="Calibri"/>
                <w:b w:val="0"/>
                <w:sz w:val="24"/>
                <w:szCs w:val="24"/>
              </w:rPr>
            </w:pPr>
            <w:r w:rsidRPr="0054127A">
              <w:rPr>
                <w:rFonts w:eastAsia="Calibri"/>
                <w:b w:val="0"/>
                <w:sz w:val="24"/>
                <w:szCs w:val="24"/>
              </w:rPr>
              <w:t>8)õppesõnastiku kasutamine.</w:t>
            </w:r>
          </w:p>
        </w:tc>
        <w:tc>
          <w:tcPr>
            <w:tcW w:w="4651" w:type="dxa"/>
          </w:tcPr>
          <w:p w:rsidR="00B13A7E" w:rsidRDefault="00B13A7E" w:rsidP="000920F6">
            <w:pPr>
              <w:autoSpaceDE w:val="0"/>
              <w:autoSpaceDN w:val="0"/>
              <w:adjustRightInd w:val="0"/>
              <w:rPr>
                <w:rFonts w:eastAsia="Calibri"/>
              </w:rPr>
            </w:pPr>
            <w:r>
              <w:rPr>
                <w:rFonts w:eastAsia="Calibri"/>
              </w:rPr>
              <w:t>1.Üldpädevused.</w:t>
            </w:r>
          </w:p>
          <w:p w:rsidR="0054127A" w:rsidRDefault="0054127A" w:rsidP="000920F6">
            <w:pPr>
              <w:autoSpaceDE w:val="0"/>
              <w:autoSpaceDN w:val="0"/>
              <w:adjustRightInd w:val="0"/>
              <w:rPr>
                <w:rFonts w:eastAsia="Calibri"/>
              </w:rPr>
            </w:pPr>
            <w:r w:rsidRPr="0054127A">
              <w:rPr>
                <w:rFonts w:eastAsia="Calibri"/>
              </w:rPr>
              <w:t xml:space="preserve">Sotsiolingvistilise pädevuse kaudu </w:t>
            </w:r>
          </w:p>
          <w:p w:rsidR="0054127A" w:rsidRDefault="0054127A" w:rsidP="000920F6">
            <w:pPr>
              <w:autoSpaceDE w:val="0"/>
              <w:autoSpaceDN w:val="0"/>
              <w:adjustRightInd w:val="0"/>
              <w:rPr>
                <w:rFonts w:eastAsia="Calibri"/>
              </w:rPr>
            </w:pPr>
            <w:r w:rsidRPr="0054127A">
              <w:rPr>
                <w:rFonts w:eastAsia="Calibri"/>
              </w:rPr>
              <w:t>areneb õppija keelekasutuseolukohasus</w:t>
            </w:r>
          </w:p>
          <w:p w:rsidR="0054127A" w:rsidRPr="0054127A" w:rsidRDefault="0054127A" w:rsidP="000920F6">
            <w:pPr>
              <w:autoSpaceDE w:val="0"/>
              <w:autoSpaceDN w:val="0"/>
              <w:adjustRightInd w:val="0"/>
              <w:rPr>
                <w:rFonts w:eastAsia="Calibri"/>
              </w:rPr>
            </w:pPr>
            <w:r w:rsidRPr="0054127A">
              <w:rPr>
                <w:rFonts w:eastAsia="Calibri"/>
              </w:rPr>
              <w:t>(viisakusreeglid, keeleregister jm).</w:t>
            </w:r>
          </w:p>
          <w:p w:rsidR="0054127A" w:rsidRDefault="0054127A" w:rsidP="000920F6">
            <w:pPr>
              <w:autoSpaceDE w:val="0"/>
              <w:autoSpaceDN w:val="0"/>
              <w:adjustRightInd w:val="0"/>
              <w:rPr>
                <w:rFonts w:eastAsia="Calibri"/>
              </w:rPr>
            </w:pPr>
            <w:r w:rsidRPr="0054127A">
              <w:rPr>
                <w:rFonts w:eastAsia="Calibri"/>
              </w:rPr>
              <w:t xml:space="preserve">Pragmaatilise pädevuse kaudu </w:t>
            </w:r>
          </w:p>
          <w:p w:rsidR="0054127A" w:rsidRPr="0054127A" w:rsidRDefault="0054127A" w:rsidP="000920F6">
            <w:pPr>
              <w:autoSpaceDE w:val="0"/>
              <w:autoSpaceDN w:val="0"/>
              <w:adjustRightInd w:val="0"/>
              <w:rPr>
                <w:rFonts w:eastAsia="Calibri"/>
              </w:rPr>
            </w:pPr>
            <w:r w:rsidRPr="0054127A">
              <w:rPr>
                <w:rFonts w:eastAsia="Calibri"/>
              </w:rPr>
              <w:t>areneb õppija võime mõista ja luua tekste.</w:t>
            </w:r>
          </w:p>
          <w:p w:rsidR="0054127A" w:rsidRPr="0054127A" w:rsidRDefault="0054127A" w:rsidP="000920F6">
            <w:pPr>
              <w:autoSpaceDE w:val="0"/>
              <w:autoSpaceDN w:val="0"/>
              <w:adjustRightInd w:val="0"/>
              <w:rPr>
                <w:rFonts w:eastAsia="Calibri"/>
              </w:rPr>
            </w:pPr>
            <w:r w:rsidRPr="0054127A">
              <w:rPr>
                <w:rFonts w:eastAsia="Calibri"/>
              </w:rPr>
              <w:t>Suhtluspädevust arendatakse keeleliste</w:t>
            </w:r>
          </w:p>
          <w:p w:rsidR="0054127A" w:rsidRDefault="0054127A" w:rsidP="000920F6">
            <w:pPr>
              <w:autoSpaceDE w:val="0"/>
              <w:autoSpaceDN w:val="0"/>
              <w:adjustRightInd w:val="0"/>
              <w:rPr>
                <w:rFonts w:eastAsia="Calibri"/>
              </w:rPr>
            </w:pPr>
            <w:r w:rsidRPr="0054127A">
              <w:rPr>
                <w:rFonts w:eastAsia="Calibri"/>
              </w:rPr>
              <w:t xml:space="preserve"> toimingute (kuulamise, lugemise, rääkimise,</w:t>
            </w:r>
          </w:p>
          <w:p w:rsidR="0054127A" w:rsidRDefault="0054127A" w:rsidP="000920F6">
            <w:pPr>
              <w:autoSpaceDE w:val="0"/>
              <w:autoSpaceDN w:val="0"/>
              <w:adjustRightInd w:val="0"/>
              <w:rPr>
                <w:rFonts w:eastAsia="Calibri"/>
              </w:rPr>
            </w:pPr>
            <w:r>
              <w:rPr>
                <w:rFonts w:eastAsia="Calibri"/>
              </w:rPr>
              <w:t xml:space="preserve"> kirjutamise)</w:t>
            </w:r>
            <w:r w:rsidRPr="0054127A">
              <w:rPr>
                <w:rFonts w:eastAsia="Calibri"/>
              </w:rPr>
              <w:t>kaudu.</w:t>
            </w:r>
          </w:p>
          <w:p w:rsidR="00B13A7E" w:rsidRDefault="00B13A7E" w:rsidP="000920F6">
            <w:pPr>
              <w:autoSpaceDE w:val="0"/>
              <w:autoSpaceDN w:val="0"/>
              <w:adjustRightInd w:val="0"/>
              <w:rPr>
                <w:rFonts w:eastAsia="Calibri"/>
              </w:rPr>
            </w:pPr>
            <w:r>
              <w:rPr>
                <w:rFonts w:eastAsia="Calibri"/>
              </w:rPr>
              <w:t>2. Läbivad teemad.</w:t>
            </w:r>
          </w:p>
          <w:p w:rsidR="00B13A7E" w:rsidRPr="0054127A" w:rsidRDefault="00B13A7E" w:rsidP="000920F6">
            <w:pPr>
              <w:autoSpaceDE w:val="0"/>
              <w:autoSpaceDN w:val="0"/>
              <w:adjustRightInd w:val="0"/>
              <w:rPr>
                <w:rFonts w:eastAsia="Calibri"/>
              </w:rPr>
            </w:pPr>
            <w:r>
              <w:rPr>
                <w:rFonts w:eastAsia="Calibri"/>
              </w:rPr>
              <w:t>Läbivad teemad on võõrkeelte õppesisusse ja valdkonnapädevustesse tedlikult sisse kirjutatud. Läbivate teemade kajastamine võõrkeelte valdkonnaainetes on õppeprotsessi loomulik osa.</w:t>
            </w:r>
          </w:p>
          <w:p w:rsidR="0054127A" w:rsidRPr="0054127A" w:rsidRDefault="0054127A" w:rsidP="000920F6">
            <w:pPr>
              <w:pStyle w:val="BodyText"/>
              <w:rPr>
                <w:szCs w:val="24"/>
              </w:rPr>
            </w:pPr>
          </w:p>
        </w:tc>
        <w:tc>
          <w:tcPr>
            <w:tcW w:w="3398" w:type="dxa"/>
          </w:tcPr>
          <w:p w:rsidR="0054127A" w:rsidRPr="00F42495" w:rsidRDefault="0054127A" w:rsidP="000920F6">
            <w:pPr>
              <w:autoSpaceDE w:val="0"/>
              <w:autoSpaceDN w:val="0"/>
              <w:adjustRightInd w:val="0"/>
              <w:rPr>
                <w:rFonts w:eastAsia="Calibri"/>
              </w:rPr>
            </w:pPr>
            <w:r w:rsidRPr="00F42495">
              <w:rPr>
                <w:rFonts w:eastAsia="Calibri"/>
              </w:rPr>
              <w:t>Igal õppeperioodil peab õpilane saama tagasisidet hinde vormis. Tunnustama peab ka tulemuse saavutamiseks tehtud</w:t>
            </w:r>
          </w:p>
          <w:p w:rsidR="0054127A" w:rsidRPr="00F42495" w:rsidRDefault="0054127A" w:rsidP="000920F6">
            <w:pPr>
              <w:autoSpaceDE w:val="0"/>
              <w:autoSpaceDN w:val="0"/>
              <w:adjustRightInd w:val="0"/>
              <w:rPr>
                <w:rFonts w:eastAsia="Calibri"/>
              </w:rPr>
            </w:pPr>
            <w:r w:rsidRPr="00F42495">
              <w:rPr>
                <w:rFonts w:eastAsia="Calibri"/>
              </w:rPr>
              <w:t>jõupingutusi. Vigu käsitletakse õppeprotsessis normaalse õppimise osana, nende analüüsimine</w:t>
            </w:r>
          </w:p>
          <w:p w:rsidR="0054127A" w:rsidRPr="00F42495" w:rsidRDefault="0054127A" w:rsidP="000920F6">
            <w:pPr>
              <w:autoSpaceDE w:val="0"/>
              <w:autoSpaceDN w:val="0"/>
              <w:adjustRightInd w:val="0"/>
              <w:rPr>
                <w:rFonts w:eastAsia="Calibri"/>
              </w:rPr>
            </w:pPr>
            <w:r w:rsidRPr="00F42495">
              <w:rPr>
                <w:rFonts w:eastAsia="Calibri"/>
              </w:rPr>
              <w:t>soodustab õpitava mõistmist ning võimaldab õpilasel oma keelekasutust korrigeerida.</w:t>
            </w:r>
          </w:p>
          <w:p w:rsidR="0054127A" w:rsidRPr="00F42495" w:rsidRDefault="0054127A" w:rsidP="000920F6">
            <w:pPr>
              <w:autoSpaceDE w:val="0"/>
              <w:autoSpaceDN w:val="0"/>
              <w:adjustRightInd w:val="0"/>
              <w:rPr>
                <w:rFonts w:eastAsia="Calibri"/>
              </w:rPr>
            </w:pPr>
            <w:r w:rsidRPr="00F42495">
              <w:rPr>
                <w:rFonts w:eastAsia="Calibri"/>
                <w:b/>
                <w:bCs/>
              </w:rPr>
              <w:t>6.klassis</w:t>
            </w:r>
            <w:r w:rsidRPr="00F42495">
              <w:rPr>
                <w:rFonts w:eastAsia="Calibri"/>
              </w:rPr>
              <w:t>hinnatakse õppe alguses põhiliselt õpilase kuulatud tekstist arusaamist ja suulist</w:t>
            </w:r>
          </w:p>
          <w:p w:rsidR="0054127A" w:rsidRPr="00F42495" w:rsidRDefault="0054127A" w:rsidP="000920F6">
            <w:pPr>
              <w:autoSpaceDE w:val="0"/>
              <w:autoSpaceDN w:val="0"/>
              <w:adjustRightInd w:val="0"/>
              <w:rPr>
                <w:rFonts w:eastAsia="Calibri"/>
              </w:rPr>
            </w:pPr>
            <w:r w:rsidRPr="00F42495">
              <w:rPr>
                <w:rFonts w:eastAsia="Calibri"/>
              </w:rPr>
              <w:t>väljendusoskust, jõudes õppe edenedes kõigi osaoskuste hindamiseni. Puudustele juhib õpetaja</w:t>
            </w:r>
          </w:p>
          <w:p w:rsidR="0054127A" w:rsidRPr="00F658F9" w:rsidRDefault="0054127A" w:rsidP="00F658F9">
            <w:pPr>
              <w:autoSpaceDE w:val="0"/>
              <w:autoSpaceDN w:val="0"/>
              <w:adjustRightInd w:val="0"/>
              <w:rPr>
                <w:rFonts w:eastAsia="Calibri"/>
              </w:rPr>
            </w:pPr>
            <w:r w:rsidRPr="00F42495">
              <w:rPr>
                <w:rFonts w:eastAsia="Calibri"/>
              </w:rPr>
              <w:t xml:space="preserve">tähelepanu taktitundeliselt. Hinnates kasutatakse hindeid ning suulisi või kirjalikke </w:t>
            </w:r>
            <w:r w:rsidRPr="00F658F9">
              <w:rPr>
                <w:rFonts w:eastAsia="Calibri"/>
              </w:rPr>
              <w:t xml:space="preserve">sõnalisihinnangud, mis toovad </w:t>
            </w:r>
            <w:r w:rsidR="00F658F9" w:rsidRPr="00F658F9">
              <w:rPr>
                <w:rFonts w:eastAsia="Calibri"/>
              </w:rPr>
              <w:t xml:space="preserve">esile </w:t>
            </w:r>
            <w:r w:rsidRPr="00F658F9">
              <w:rPr>
                <w:rFonts w:eastAsia="Calibri"/>
              </w:rPr>
              <w:t>õpil</w:t>
            </w:r>
            <w:r w:rsidR="00F658F9" w:rsidRPr="00F658F9">
              <w:rPr>
                <w:rFonts w:eastAsia="Calibri"/>
              </w:rPr>
              <w:t>ase tugevused ja edusammud</w:t>
            </w:r>
            <w:r w:rsidRPr="00F658F9">
              <w:rPr>
                <w:rFonts w:eastAsia="Calibri"/>
              </w:rPr>
              <w:t xml:space="preserve">. </w:t>
            </w:r>
          </w:p>
          <w:p w:rsidR="00F836C7" w:rsidRDefault="00F836C7" w:rsidP="000920F6">
            <w:pPr>
              <w:pStyle w:val="BodyText"/>
              <w:rPr>
                <w:rFonts w:eastAsia="Calibri"/>
              </w:rPr>
            </w:pPr>
          </w:p>
          <w:p w:rsidR="00B2299C" w:rsidRPr="00B2299C" w:rsidRDefault="00086405" w:rsidP="000920F6">
            <w:pPr>
              <w:pStyle w:val="BodyText"/>
              <w:rPr>
                <w:b w:val="0"/>
                <w:szCs w:val="24"/>
              </w:rPr>
            </w:pPr>
            <w:r>
              <w:rPr>
                <w:rFonts w:eastAsia="Calibri"/>
                <w:b w:val="0"/>
              </w:rPr>
              <w:t>V</w:t>
            </w:r>
            <w:r w:rsidR="00B2299C">
              <w:rPr>
                <w:rFonts w:eastAsia="Calibri"/>
                <w:b w:val="0"/>
              </w:rPr>
              <w:t>t</w:t>
            </w:r>
            <w:r>
              <w:rPr>
                <w:rFonts w:eastAsia="Calibri"/>
                <w:b w:val="0"/>
              </w:rPr>
              <w:t>.</w:t>
            </w:r>
            <w:r w:rsidR="00B2299C">
              <w:rPr>
                <w:rFonts w:eastAsia="Calibri"/>
                <w:b w:val="0"/>
              </w:rPr>
              <w:t xml:space="preserve"> tabelit </w:t>
            </w:r>
            <w:r>
              <w:rPr>
                <w:rFonts w:eastAsia="Calibri"/>
                <w:b w:val="0"/>
              </w:rPr>
              <w:t>„K</w:t>
            </w:r>
            <w:r w:rsidR="00B2299C">
              <w:rPr>
                <w:rFonts w:eastAsia="Calibri"/>
                <w:b w:val="0"/>
              </w:rPr>
              <w:t>eeleoskuse hea tase.</w:t>
            </w:r>
            <w:r>
              <w:rPr>
                <w:rFonts w:eastAsia="Calibri"/>
                <w:b w:val="0"/>
              </w:rPr>
              <w:t>“</w:t>
            </w:r>
          </w:p>
        </w:tc>
      </w:tr>
    </w:tbl>
    <w:p w:rsidR="00CF3160" w:rsidRDefault="00CF3160" w:rsidP="0054127A"/>
    <w:p w:rsidR="00CF3160" w:rsidRDefault="00CF3160" w:rsidP="0054127A"/>
    <w:p w:rsidR="00CF3160" w:rsidRDefault="00CF3160" w:rsidP="0054127A"/>
    <w:p w:rsidR="007B0EC5" w:rsidRDefault="007B0EC5" w:rsidP="0054127A">
      <w:pPr>
        <w:spacing w:after="200" w:line="276" w:lineRule="auto"/>
      </w:pPr>
    </w:p>
    <w:p w:rsidR="007B0EC5" w:rsidRDefault="007B0EC5" w:rsidP="0054127A">
      <w:pPr>
        <w:spacing w:after="200" w:line="276" w:lineRule="auto"/>
      </w:pPr>
    </w:p>
    <w:p w:rsidR="00975E33" w:rsidRDefault="00975E33" w:rsidP="002D3FCE">
      <w:r>
        <w:lastRenderedPageBreak/>
        <w:t>Ainekava. Vene keel 7. klass</w:t>
      </w:r>
    </w:p>
    <w:tbl>
      <w:tblPr>
        <w:tblpPr w:leftFromText="141" w:rightFromText="141" w:vertAnchor="text" w:horzAnchor="margin" w:tblpY="32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410"/>
        <w:gridCol w:w="2409"/>
        <w:gridCol w:w="2835"/>
        <w:gridCol w:w="4678"/>
      </w:tblGrid>
      <w:tr w:rsidR="00975E33" w:rsidRPr="00F42495" w:rsidTr="00975E33">
        <w:trPr>
          <w:trHeight w:val="727"/>
        </w:trPr>
        <w:tc>
          <w:tcPr>
            <w:tcW w:w="2660" w:type="dxa"/>
          </w:tcPr>
          <w:p w:rsidR="00975E33" w:rsidRPr="00F42495" w:rsidRDefault="00975E33" w:rsidP="00975E33">
            <w:pPr>
              <w:rPr>
                <w:b/>
              </w:rPr>
            </w:pPr>
            <w:r w:rsidRPr="00F42495">
              <w:rPr>
                <w:b/>
              </w:rPr>
              <w:t>Teemavaldkonnad</w:t>
            </w:r>
          </w:p>
        </w:tc>
        <w:tc>
          <w:tcPr>
            <w:tcW w:w="2410" w:type="dxa"/>
          </w:tcPr>
          <w:p w:rsidR="00975E33" w:rsidRPr="00F42495" w:rsidRDefault="00975E33" w:rsidP="00975E33">
            <w:pPr>
              <w:pStyle w:val="Heading1"/>
              <w:rPr>
                <w:bCs w:val="0"/>
              </w:rPr>
            </w:pPr>
            <w:r w:rsidRPr="00F42495">
              <w:rPr>
                <w:bCs w:val="0"/>
              </w:rPr>
              <w:t>Õpitulemused</w:t>
            </w:r>
          </w:p>
          <w:p w:rsidR="00975E33" w:rsidRPr="00F42495" w:rsidRDefault="00975E33" w:rsidP="00975E33">
            <w:pPr>
              <w:rPr>
                <w:bCs/>
              </w:rPr>
            </w:pPr>
          </w:p>
        </w:tc>
        <w:tc>
          <w:tcPr>
            <w:tcW w:w="2409" w:type="dxa"/>
          </w:tcPr>
          <w:p w:rsidR="00975E33" w:rsidRPr="00F42495" w:rsidRDefault="00975E33" w:rsidP="00975E33">
            <w:pPr>
              <w:rPr>
                <w:b/>
              </w:rPr>
            </w:pPr>
            <w:r w:rsidRPr="00F42495">
              <w:rPr>
                <w:b/>
              </w:rPr>
              <w:t xml:space="preserve">Metoodilised soovitused </w:t>
            </w:r>
          </w:p>
          <w:p w:rsidR="00975E33" w:rsidRPr="00F42495" w:rsidRDefault="00975E33" w:rsidP="00975E33">
            <w:pPr>
              <w:rPr>
                <w:b/>
                <w:sz w:val="20"/>
                <w:szCs w:val="20"/>
              </w:rPr>
            </w:pPr>
          </w:p>
        </w:tc>
        <w:tc>
          <w:tcPr>
            <w:tcW w:w="2835" w:type="dxa"/>
          </w:tcPr>
          <w:p w:rsidR="00975E33" w:rsidRPr="00F42495" w:rsidRDefault="00975E33" w:rsidP="00975E33">
            <w:pPr>
              <w:pStyle w:val="Heading2"/>
              <w:rPr>
                <w:sz w:val="24"/>
                <w:szCs w:val="24"/>
              </w:rPr>
            </w:pPr>
            <w:r w:rsidRPr="00F42495">
              <w:rPr>
                <w:sz w:val="24"/>
                <w:szCs w:val="24"/>
              </w:rPr>
              <w:t xml:space="preserve">Soovitused lõimingu osas </w:t>
            </w:r>
          </w:p>
          <w:p w:rsidR="00975E33" w:rsidRPr="00F42495" w:rsidRDefault="00975E33" w:rsidP="00975E33">
            <w:pPr>
              <w:pStyle w:val="Heading2"/>
              <w:rPr>
                <w:b w:val="0"/>
                <w:bCs/>
                <w:sz w:val="20"/>
                <w:szCs w:val="20"/>
              </w:rPr>
            </w:pPr>
          </w:p>
        </w:tc>
        <w:tc>
          <w:tcPr>
            <w:tcW w:w="4678" w:type="dxa"/>
          </w:tcPr>
          <w:p w:rsidR="00975E33" w:rsidRPr="00975E33" w:rsidRDefault="00975E33" w:rsidP="00975E33">
            <w:pPr>
              <w:pStyle w:val="BodyText"/>
              <w:rPr>
                <w:szCs w:val="24"/>
              </w:rPr>
            </w:pPr>
            <w:r w:rsidRPr="00F42495">
              <w:rPr>
                <w:szCs w:val="24"/>
              </w:rPr>
              <w:t>Soovitused hindamise osas</w:t>
            </w:r>
          </w:p>
        </w:tc>
      </w:tr>
      <w:tr w:rsidR="00975E33" w:rsidRPr="00F42495" w:rsidTr="00975E33">
        <w:trPr>
          <w:trHeight w:val="6647"/>
        </w:trPr>
        <w:tc>
          <w:tcPr>
            <w:tcW w:w="2660" w:type="dxa"/>
          </w:tcPr>
          <w:p w:rsidR="00975E33" w:rsidRPr="00F42495" w:rsidRDefault="00975E33" w:rsidP="00975E33">
            <w:pPr>
              <w:autoSpaceDE w:val="0"/>
              <w:autoSpaceDN w:val="0"/>
              <w:adjustRightInd w:val="0"/>
              <w:rPr>
                <w:rFonts w:eastAsia="Calibri"/>
              </w:rPr>
            </w:pPr>
            <w:r w:rsidRPr="00F42495">
              <w:rPr>
                <w:rFonts w:eastAsia="Calibri"/>
                <w:b/>
                <w:bCs/>
              </w:rPr>
              <w:t xml:space="preserve">Mina ja teised. </w:t>
            </w:r>
            <w:r w:rsidRPr="00F42495">
              <w:rPr>
                <w:rFonts w:eastAsia="Calibri"/>
              </w:rPr>
              <w:t>Huvid ja võimed, iseloom; tervis; suhted sõpradega ja lähikondsetega.</w:t>
            </w:r>
          </w:p>
          <w:p w:rsidR="00975E33" w:rsidRPr="00F42495" w:rsidRDefault="00975E33" w:rsidP="00975E33">
            <w:pPr>
              <w:autoSpaceDE w:val="0"/>
              <w:autoSpaceDN w:val="0"/>
              <w:adjustRightInd w:val="0"/>
              <w:rPr>
                <w:rFonts w:eastAsia="Calibri"/>
              </w:rPr>
            </w:pPr>
            <w:r w:rsidRPr="00F42495">
              <w:rPr>
                <w:rFonts w:eastAsia="Calibri"/>
                <w:b/>
                <w:bCs/>
              </w:rPr>
              <w:t xml:space="preserve">Kodu ja lähiümbrus. </w:t>
            </w:r>
            <w:r w:rsidRPr="00F42495">
              <w:rPr>
                <w:rFonts w:eastAsia="Calibri"/>
              </w:rPr>
              <w:t>Kodu ja koduümbrus, kodukoha tuntumad vaatamisväärsused; igapäevased</w:t>
            </w:r>
          </w:p>
          <w:p w:rsidR="00975E33" w:rsidRPr="00F42495" w:rsidRDefault="00975E33" w:rsidP="00975E33">
            <w:pPr>
              <w:autoSpaceDE w:val="0"/>
              <w:autoSpaceDN w:val="0"/>
              <w:adjustRightInd w:val="0"/>
              <w:rPr>
                <w:rFonts w:eastAsia="Calibri"/>
              </w:rPr>
            </w:pPr>
            <w:r w:rsidRPr="00F42495">
              <w:rPr>
                <w:rFonts w:eastAsia="Calibri"/>
              </w:rPr>
              <w:t>kodused tööd ja tegemised, perekondlikud sündmused ja tähtpäevad.</w:t>
            </w:r>
          </w:p>
          <w:p w:rsidR="00975E33" w:rsidRPr="00F42495" w:rsidRDefault="00975E33" w:rsidP="00975E33">
            <w:pPr>
              <w:autoSpaceDE w:val="0"/>
              <w:autoSpaceDN w:val="0"/>
              <w:adjustRightInd w:val="0"/>
              <w:rPr>
                <w:rFonts w:eastAsia="Calibri"/>
              </w:rPr>
            </w:pPr>
            <w:r w:rsidRPr="00F42495">
              <w:rPr>
                <w:rFonts w:eastAsia="Calibri"/>
                <w:b/>
                <w:bCs/>
              </w:rPr>
              <w:t xml:space="preserve">Kodukoht Eesti. </w:t>
            </w:r>
            <w:r w:rsidRPr="00F42495">
              <w:rPr>
                <w:rFonts w:eastAsia="Calibri"/>
              </w:rPr>
              <w:t>Eesti asukoht ja sümboolika, riigikord, tähtpäevad ja kultuuritavad, vaatamisväärsused;</w:t>
            </w:r>
          </w:p>
          <w:p w:rsidR="00975E33" w:rsidRPr="00F42495" w:rsidRDefault="00975E33" w:rsidP="00975E33">
            <w:pPr>
              <w:rPr>
                <w:rFonts w:eastAsia="Calibri"/>
              </w:rPr>
            </w:pPr>
            <w:r w:rsidRPr="00F42495">
              <w:rPr>
                <w:rFonts w:eastAsia="Calibri"/>
              </w:rPr>
              <w:t xml:space="preserve">elu linnas ja maal; ilmastikunähtused, loodus ja käitumine looduses, looduskaitse. </w:t>
            </w:r>
          </w:p>
          <w:p w:rsidR="00975E33" w:rsidRPr="00F42495" w:rsidRDefault="00975E33" w:rsidP="00975E33">
            <w:pPr>
              <w:autoSpaceDE w:val="0"/>
              <w:autoSpaceDN w:val="0"/>
              <w:adjustRightInd w:val="0"/>
              <w:rPr>
                <w:rFonts w:eastAsia="Calibri"/>
              </w:rPr>
            </w:pPr>
            <w:r w:rsidRPr="00F42495">
              <w:rPr>
                <w:rFonts w:eastAsia="Calibri"/>
                <w:b/>
                <w:bCs/>
              </w:rPr>
              <w:t xml:space="preserve">Riigid ja nende kultuur. </w:t>
            </w:r>
            <w:r w:rsidRPr="00F42495">
              <w:rPr>
                <w:rFonts w:eastAsia="Calibri"/>
              </w:rPr>
              <w:t>Õpitavat keelt kõnelevate riikide sümboolika, tähtpäevad ja kombed;</w:t>
            </w:r>
          </w:p>
          <w:p w:rsidR="00975E33" w:rsidRPr="00F42495" w:rsidRDefault="00975E33" w:rsidP="00975E33">
            <w:pPr>
              <w:autoSpaceDE w:val="0"/>
              <w:autoSpaceDN w:val="0"/>
              <w:adjustRightInd w:val="0"/>
              <w:rPr>
                <w:rFonts w:eastAsia="Calibri"/>
              </w:rPr>
            </w:pPr>
            <w:r w:rsidRPr="00F42495">
              <w:rPr>
                <w:rFonts w:eastAsia="Calibri"/>
              </w:rPr>
              <w:t>mõned tuntumad sündmused ja saavutused ning nendega seotud nimed ajaloo- ja</w:t>
            </w:r>
          </w:p>
          <w:p w:rsidR="00975E33" w:rsidRPr="00F42495" w:rsidRDefault="00975E33" w:rsidP="00975E33">
            <w:pPr>
              <w:autoSpaceDE w:val="0"/>
              <w:autoSpaceDN w:val="0"/>
              <w:adjustRightInd w:val="0"/>
              <w:rPr>
                <w:rFonts w:eastAsia="Calibri"/>
              </w:rPr>
            </w:pPr>
            <w:r w:rsidRPr="00F42495">
              <w:rPr>
                <w:rFonts w:eastAsia="Calibri"/>
              </w:rPr>
              <w:lastRenderedPageBreak/>
              <w:t>kultuurivaldkonnast; õpitava keele kultuuriruumi kuuluvad riigid; Eesti naaberriikide ja tuntumate</w:t>
            </w:r>
          </w:p>
          <w:p w:rsidR="00975E33" w:rsidRPr="00F42495" w:rsidRDefault="00975E33" w:rsidP="00975E33">
            <w:pPr>
              <w:autoSpaceDE w:val="0"/>
              <w:autoSpaceDN w:val="0"/>
              <w:adjustRightInd w:val="0"/>
              <w:rPr>
                <w:rFonts w:eastAsia="Calibri"/>
              </w:rPr>
            </w:pPr>
            <w:r w:rsidRPr="00F42495">
              <w:rPr>
                <w:rFonts w:eastAsia="Calibri"/>
              </w:rPr>
              <w:t>maailmariikide nimed, rahvad ja keeled.</w:t>
            </w:r>
          </w:p>
          <w:p w:rsidR="00975E33" w:rsidRPr="00F42495" w:rsidRDefault="00975E33" w:rsidP="00975E33">
            <w:pPr>
              <w:autoSpaceDE w:val="0"/>
              <w:autoSpaceDN w:val="0"/>
              <w:adjustRightInd w:val="0"/>
              <w:rPr>
                <w:rFonts w:eastAsia="Calibri"/>
              </w:rPr>
            </w:pPr>
            <w:r w:rsidRPr="00F42495">
              <w:rPr>
                <w:rFonts w:eastAsia="Calibri"/>
                <w:b/>
                <w:bCs/>
              </w:rPr>
              <w:t xml:space="preserve">Igapäevaelu. Õppimine ja töö. </w:t>
            </w:r>
            <w:r w:rsidRPr="00F42495">
              <w:rPr>
                <w:rFonts w:eastAsia="Calibri"/>
              </w:rPr>
              <w:t>Koolitee; koolielu; tee küsimine ja juhatamine; hügieeni- ja</w:t>
            </w:r>
          </w:p>
          <w:p w:rsidR="00975E33" w:rsidRPr="00F42495" w:rsidRDefault="00975E33" w:rsidP="00975E33">
            <w:pPr>
              <w:autoSpaceDE w:val="0"/>
              <w:autoSpaceDN w:val="0"/>
              <w:adjustRightInd w:val="0"/>
              <w:rPr>
                <w:rFonts w:eastAsia="Calibri"/>
              </w:rPr>
            </w:pPr>
            <w:r w:rsidRPr="00F42495">
              <w:rPr>
                <w:rFonts w:eastAsia="Calibri"/>
              </w:rPr>
              <w:t>toitumisharjumused ning tervislik eluviis, suhtlemine teeninduses ja arsti juures; ametid ja</w:t>
            </w:r>
          </w:p>
          <w:p w:rsidR="00975E33" w:rsidRPr="00F42495" w:rsidRDefault="00975E33" w:rsidP="00975E33">
            <w:pPr>
              <w:autoSpaceDE w:val="0"/>
              <w:autoSpaceDN w:val="0"/>
              <w:adjustRightInd w:val="0"/>
              <w:rPr>
                <w:rFonts w:eastAsia="Calibri"/>
              </w:rPr>
            </w:pPr>
            <w:r w:rsidRPr="00F42495">
              <w:rPr>
                <w:rFonts w:eastAsia="Calibri"/>
              </w:rPr>
              <w:t>kutsevalik.</w:t>
            </w:r>
          </w:p>
          <w:p w:rsidR="00975E33" w:rsidRPr="00F42495" w:rsidRDefault="00975E33" w:rsidP="00975E33">
            <w:pPr>
              <w:autoSpaceDE w:val="0"/>
              <w:autoSpaceDN w:val="0"/>
              <w:adjustRightInd w:val="0"/>
              <w:rPr>
                <w:rFonts w:eastAsia="Calibri"/>
              </w:rPr>
            </w:pPr>
            <w:r w:rsidRPr="00F42495">
              <w:rPr>
                <w:rFonts w:eastAsia="Calibri"/>
                <w:b/>
                <w:bCs/>
              </w:rPr>
              <w:t xml:space="preserve">Vaba aeg. </w:t>
            </w:r>
            <w:r w:rsidRPr="00F42495">
              <w:rPr>
                <w:rFonts w:eastAsia="Calibri"/>
              </w:rPr>
              <w:t>Huvid, erinevad vaba aja veetmise viisid; meediavahendid; reklaam; kultuuriline</w:t>
            </w:r>
          </w:p>
          <w:p w:rsidR="00975E33" w:rsidRDefault="00441657" w:rsidP="00975E33">
            <w:pPr>
              <w:rPr>
                <w:rFonts w:eastAsia="Calibri"/>
              </w:rPr>
            </w:pPr>
            <w:r>
              <w:rPr>
                <w:rFonts w:eastAsia="Calibri"/>
              </w:rPr>
              <w:t>m</w:t>
            </w:r>
            <w:r w:rsidR="00975E33" w:rsidRPr="00F42495">
              <w:rPr>
                <w:rFonts w:eastAsia="Calibri"/>
              </w:rPr>
              <w:t>itmekesisus</w:t>
            </w:r>
            <w:r>
              <w:rPr>
                <w:rFonts w:eastAsia="Calibri"/>
              </w:rPr>
              <w:t>.</w:t>
            </w:r>
          </w:p>
          <w:p w:rsidR="00441657" w:rsidRDefault="00441657" w:rsidP="00975E33">
            <w:pPr>
              <w:rPr>
                <w:rFonts w:eastAsia="Calibri"/>
              </w:rPr>
            </w:pPr>
          </w:p>
          <w:p w:rsidR="00441657" w:rsidRDefault="00441657" w:rsidP="00975E33">
            <w:pPr>
              <w:rPr>
                <w:rFonts w:eastAsia="Calibri"/>
              </w:rPr>
            </w:pPr>
            <w:r>
              <w:rPr>
                <w:rFonts w:eastAsia="Calibri"/>
              </w:rPr>
              <w:t xml:space="preserve">Vt. Tabelit </w:t>
            </w:r>
            <w:r w:rsidR="00086405">
              <w:rPr>
                <w:rFonts w:eastAsia="Calibri"/>
              </w:rPr>
              <w:t>„K</w:t>
            </w:r>
            <w:r>
              <w:rPr>
                <w:rFonts w:eastAsia="Calibri"/>
              </w:rPr>
              <w:t>eeleteadmised.</w:t>
            </w:r>
            <w:r w:rsidR="00086405">
              <w:rPr>
                <w:rFonts w:eastAsia="Calibri"/>
              </w:rPr>
              <w:t>“</w:t>
            </w:r>
          </w:p>
          <w:p w:rsidR="00441657" w:rsidRPr="00F42495" w:rsidRDefault="00441657" w:rsidP="00975E33">
            <w:pPr>
              <w:rPr>
                <w:b/>
              </w:rPr>
            </w:pPr>
          </w:p>
        </w:tc>
        <w:tc>
          <w:tcPr>
            <w:tcW w:w="2410" w:type="dxa"/>
          </w:tcPr>
          <w:p w:rsidR="00975E33" w:rsidRPr="00F42495" w:rsidRDefault="00975E33" w:rsidP="00975E33">
            <w:pPr>
              <w:autoSpaceDE w:val="0"/>
              <w:autoSpaceDN w:val="0"/>
              <w:adjustRightInd w:val="0"/>
              <w:rPr>
                <w:rFonts w:eastAsia="Calibri"/>
              </w:rPr>
            </w:pPr>
            <w:r w:rsidRPr="00F42495">
              <w:rPr>
                <w:rFonts w:eastAsia="Calibri"/>
              </w:rPr>
              <w:lastRenderedPageBreak/>
              <w:t>1) saab aru igapäevastest väljenditest ja lühikestest lausetest;</w:t>
            </w:r>
          </w:p>
          <w:p w:rsidR="00975E33" w:rsidRPr="00F42495" w:rsidRDefault="00975E33" w:rsidP="00975E33">
            <w:pPr>
              <w:autoSpaceDE w:val="0"/>
              <w:autoSpaceDN w:val="0"/>
              <w:adjustRightInd w:val="0"/>
              <w:rPr>
                <w:rFonts w:eastAsia="Calibri"/>
              </w:rPr>
            </w:pPr>
            <w:r w:rsidRPr="00F42495">
              <w:rPr>
                <w:rFonts w:eastAsia="Calibri"/>
              </w:rPr>
              <w:t>2) kasutab õpitud väljendeid ja lühilauseid oma vajaduste väljendamiseks ning oma</w:t>
            </w:r>
          </w:p>
          <w:p w:rsidR="00975E33" w:rsidRPr="00F42495" w:rsidRDefault="00975E33" w:rsidP="00975E33">
            <w:pPr>
              <w:autoSpaceDE w:val="0"/>
              <w:autoSpaceDN w:val="0"/>
              <w:adjustRightInd w:val="0"/>
              <w:rPr>
                <w:rFonts w:eastAsia="Calibri"/>
              </w:rPr>
            </w:pPr>
            <w:r w:rsidRPr="00F42495">
              <w:rPr>
                <w:rFonts w:eastAsia="Calibri"/>
              </w:rPr>
              <w:t>lähiümbruse (pere, kodu, kool) kirjeldamiseks;</w:t>
            </w:r>
          </w:p>
          <w:p w:rsidR="00975E33" w:rsidRPr="00F42495" w:rsidRDefault="00975E33" w:rsidP="00975E33">
            <w:pPr>
              <w:autoSpaceDE w:val="0"/>
              <w:autoSpaceDN w:val="0"/>
              <w:adjustRightInd w:val="0"/>
              <w:rPr>
                <w:rFonts w:eastAsia="Calibri"/>
              </w:rPr>
            </w:pPr>
            <w:r w:rsidRPr="00F42495">
              <w:rPr>
                <w:rFonts w:eastAsia="Calibri"/>
              </w:rPr>
              <w:t>3) reageerib adekvaatselt lihtsatele küsimustele ja korraldustele;</w:t>
            </w:r>
          </w:p>
          <w:p w:rsidR="00975E33" w:rsidRPr="00F42495" w:rsidRDefault="00975E33" w:rsidP="00975E33">
            <w:pPr>
              <w:autoSpaceDE w:val="0"/>
              <w:autoSpaceDN w:val="0"/>
              <w:adjustRightInd w:val="0"/>
              <w:rPr>
                <w:rFonts w:eastAsia="Calibri"/>
              </w:rPr>
            </w:pPr>
            <w:r w:rsidRPr="00F42495">
              <w:rPr>
                <w:rFonts w:eastAsia="Calibri"/>
              </w:rPr>
              <w:t>4) on omandanud esmased teadmised õpitava keele kultuuriruumist;</w:t>
            </w:r>
          </w:p>
          <w:p w:rsidR="00975E33" w:rsidRPr="00F42495" w:rsidRDefault="00975E33" w:rsidP="00975E33">
            <w:pPr>
              <w:autoSpaceDE w:val="0"/>
              <w:autoSpaceDN w:val="0"/>
              <w:adjustRightInd w:val="0"/>
              <w:rPr>
                <w:rFonts w:eastAsia="Calibri"/>
              </w:rPr>
            </w:pPr>
            <w:r w:rsidRPr="00F42495">
              <w:rPr>
                <w:rFonts w:eastAsia="Calibri"/>
              </w:rPr>
              <w:t>5) rakendab õpetaja juhendamisel varem omandatud õpioskusi ja -strateegiaid;</w:t>
            </w:r>
          </w:p>
          <w:p w:rsidR="00975E33" w:rsidRPr="00F42495" w:rsidRDefault="00975E33" w:rsidP="00975E33">
            <w:pPr>
              <w:autoSpaceDE w:val="0"/>
              <w:autoSpaceDN w:val="0"/>
              <w:adjustRightInd w:val="0"/>
              <w:rPr>
                <w:rFonts w:eastAsia="Calibri"/>
              </w:rPr>
            </w:pPr>
            <w:r w:rsidRPr="00F42495">
              <w:rPr>
                <w:rFonts w:eastAsia="Calibri"/>
              </w:rPr>
              <w:t>6) seab endale õpieesmärke ning hindab koostöös kaaslaste ja õpetajaga oma saavutusi;</w:t>
            </w:r>
          </w:p>
          <w:p w:rsidR="00975E33" w:rsidRPr="00F42495" w:rsidDel="002B597F" w:rsidRDefault="00975E33" w:rsidP="00975E33">
            <w:pPr>
              <w:autoSpaceDE w:val="0"/>
              <w:autoSpaceDN w:val="0"/>
              <w:adjustRightInd w:val="0"/>
              <w:rPr>
                <w:rFonts w:eastAsia="Calibri"/>
              </w:rPr>
            </w:pPr>
            <w:r w:rsidRPr="00F42495">
              <w:rPr>
                <w:rFonts w:eastAsia="Calibri"/>
              </w:rPr>
              <w:t xml:space="preserve">7) töötab õpetaja juhendamisel </w:t>
            </w:r>
            <w:r w:rsidRPr="00F42495">
              <w:rPr>
                <w:rFonts w:eastAsia="Calibri"/>
              </w:rPr>
              <w:lastRenderedPageBreak/>
              <w:t>iseseisvalt, paaris ja rühmas</w:t>
            </w:r>
            <w:r w:rsidR="007C55A7">
              <w:rPr>
                <w:rFonts w:eastAsia="Calibri"/>
              </w:rPr>
              <w:t>.</w:t>
            </w:r>
          </w:p>
          <w:p w:rsidR="00975E33" w:rsidRPr="00F42495" w:rsidRDefault="00975E33" w:rsidP="00975E33">
            <w:pPr>
              <w:rPr>
                <w:bCs/>
              </w:rPr>
            </w:pPr>
          </w:p>
        </w:tc>
        <w:tc>
          <w:tcPr>
            <w:tcW w:w="2409" w:type="dxa"/>
          </w:tcPr>
          <w:p w:rsidR="00975E33" w:rsidRPr="00F42495" w:rsidRDefault="00975E33" w:rsidP="00975E33">
            <w:pPr>
              <w:autoSpaceDE w:val="0"/>
              <w:autoSpaceDN w:val="0"/>
              <w:adjustRightInd w:val="0"/>
              <w:rPr>
                <w:rFonts w:eastAsia="Calibri"/>
              </w:rPr>
            </w:pPr>
            <w:r w:rsidRPr="00F42495">
              <w:rPr>
                <w:rFonts w:eastAsia="Calibri"/>
              </w:rPr>
              <w:lastRenderedPageBreak/>
              <w:t>1) kuuldu põhjal pildi joonistamine või täiendamine;</w:t>
            </w:r>
          </w:p>
          <w:p w:rsidR="00975E33" w:rsidRPr="00F42495" w:rsidRDefault="00975E33" w:rsidP="00975E33">
            <w:pPr>
              <w:autoSpaceDE w:val="0"/>
              <w:autoSpaceDN w:val="0"/>
              <w:adjustRightInd w:val="0"/>
              <w:rPr>
                <w:rFonts w:eastAsia="Calibri"/>
              </w:rPr>
            </w:pPr>
            <w:r w:rsidRPr="00F42495">
              <w:rPr>
                <w:rFonts w:eastAsia="Calibri"/>
              </w:rPr>
              <w:t>2) sobitusülesande lahendamine (nt pildi vastavus kirjeldusele);</w:t>
            </w:r>
          </w:p>
          <w:p w:rsidR="00975E33" w:rsidRPr="00F42495" w:rsidRDefault="00975E33" w:rsidP="00975E33">
            <w:pPr>
              <w:autoSpaceDE w:val="0"/>
              <w:autoSpaceDN w:val="0"/>
              <w:adjustRightInd w:val="0"/>
              <w:rPr>
                <w:rFonts w:eastAsia="Calibri"/>
              </w:rPr>
            </w:pPr>
            <w:r w:rsidRPr="00F42495">
              <w:rPr>
                <w:rFonts w:eastAsia="Calibri"/>
              </w:rPr>
              <w:t>3) dialoogide, laulude ja luuletuste esitamine;</w:t>
            </w:r>
          </w:p>
          <w:p w:rsidR="00975E33" w:rsidRPr="00F42495" w:rsidRDefault="00975E33" w:rsidP="00975E33">
            <w:pPr>
              <w:autoSpaceDE w:val="0"/>
              <w:autoSpaceDN w:val="0"/>
              <w:adjustRightInd w:val="0"/>
              <w:rPr>
                <w:rFonts w:eastAsia="Calibri"/>
              </w:rPr>
            </w:pPr>
            <w:r w:rsidRPr="00F42495">
              <w:rPr>
                <w:rFonts w:eastAsia="Calibri"/>
              </w:rPr>
              <w:t>4) rääkimine pildi alusel;</w:t>
            </w:r>
          </w:p>
          <w:p w:rsidR="00975E33" w:rsidRPr="00F42495" w:rsidRDefault="00975E33" w:rsidP="00975E33">
            <w:pPr>
              <w:autoSpaceDE w:val="0"/>
              <w:autoSpaceDN w:val="0"/>
              <w:adjustRightInd w:val="0"/>
              <w:rPr>
                <w:rFonts w:eastAsia="Calibri"/>
              </w:rPr>
            </w:pPr>
            <w:r w:rsidRPr="00F42495">
              <w:rPr>
                <w:rFonts w:eastAsia="Calibri"/>
              </w:rPr>
              <w:t>5) häälega lugemine;</w:t>
            </w:r>
          </w:p>
          <w:p w:rsidR="00975E33" w:rsidRPr="00F42495" w:rsidRDefault="00975E33" w:rsidP="00975E33">
            <w:pPr>
              <w:autoSpaceDE w:val="0"/>
              <w:autoSpaceDN w:val="0"/>
              <w:adjustRightInd w:val="0"/>
              <w:rPr>
                <w:rFonts w:eastAsia="Calibri"/>
              </w:rPr>
            </w:pPr>
            <w:r w:rsidRPr="00F42495">
              <w:rPr>
                <w:rFonts w:eastAsia="Calibri"/>
              </w:rPr>
              <w:t>6) lihtsa faktilise info leidmine tekstist;</w:t>
            </w:r>
          </w:p>
          <w:p w:rsidR="00975E33" w:rsidRPr="00F42495" w:rsidRDefault="00975E33" w:rsidP="00975E33">
            <w:pPr>
              <w:autoSpaceDE w:val="0"/>
              <w:autoSpaceDN w:val="0"/>
              <w:adjustRightInd w:val="0"/>
              <w:rPr>
                <w:rFonts w:eastAsia="Calibri"/>
              </w:rPr>
            </w:pPr>
            <w:r w:rsidRPr="00F42495">
              <w:rPr>
                <w:rFonts w:eastAsia="Calibri"/>
              </w:rPr>
              <w:t>7) mudeli järgi kirjutamine;</w:t>
            </w:r>
          </w:p>
          <w:p w:rsidR="00975E33" w:rsidRPr="00F42495" w:rsidRDefault="00975E33" w:rsidP="00975E33">
            <w:pPr>
              <w:rPr>
                <w:rFonts w:eastAsia="Calibri"/>
              </w:rPr>
            </w:pPr>
            <w:r w:rsidRPr="00F42495">
              <w:rPr>
                <w:rFonts w:eastAsia="Calibri"/>
              </w:rPr>
              <w:t>8) õpikusõnastiku kasutamine.</w:t>
            </w:r>
          </w:p>
          <w:p w:rsidR="00975E33" w:rsidRPr="00F42495" w:rsidRDefault="00975E33" w:rsidP="00975E33">
            <w:pPr>
              <w:rPr>
                <w:b/>
              </w:rPr>
            </w:pPr>
          </w:p>
        </w:tc>
        <w:tc>
          <w:tcPr>
            <w:tcW w:w="2835" w:type="dxa"/>
          </w:tcPr>
          <w:p w:rsidR="00E15C14" w:rsidRDefault="00E15C14" w:rsidP="00E15C14">
            <w:pPr>
              <w:autoSpaceDE w:val="0"/>
              <w:autoSpaceDN w:val="0"/>
              <w:adjustRightInd w:val="0"/>
              <w:rPr>
                <w:rFonts w:eastAsia="Calibri"/>
              </w:rPr>
            </w:pPr>
            <w:r>
              <w:rPr>
                <w:rFonts w:eastAsia="Calibri"/>
              </w:rPr>
              <w:t>1.Üldpädevused.</w:t>
            </w:r>
          </w:p>
          <w:p w:rsidR="00E15C14" w:rsidRDefault="00E15C14" w:rsidP="00E15C14">
            <w:pPr>
              <w:autoSpaceDE w:val="0"/>
              <w:autoSpaceDN w:val="0"/>
              <w:adjustRightInd w:val="0"/>
              <w:rPr>
                <w:rFonts w:eastAsia="Calibri"/>
              </w:rPr>
            </w:pPr>
            <w:r w:rsidRPr="0054127A">
              <w:rPr>
                <w:rFonts w:eastAsia="Calibri"/>
              </w:rPr>
              <w:t xml:space="preserve">Sotsiolingvistilise pädevuse kaudu </w:t>
            </w:r>
          </w:p>
          <w:p w:rsidR="00E15C14" w:rsidRDefault="00E15C14" w:rsidP="00E15C14">
            <w:pPr>
              <w:autoSpaceDE w:val="0"/>
              <w:autoSpaceDN w:val="0"/>
              <w:adjustRightInd w:val="0"/>
              <w:rPr>
                <w:rFonts w:eastAsia="Calibri"/>
              </w:rPr>
            </w:pPr>
            <w:r w:rsidRPr="0054127A">
              <w:rPr>
                <w:rFonts w:eastAsia="Calibri"/>
              </w:rPr>
              <w:t>areneb õppija keelekasutuseolukohasus</w:t>
            </w:r>
          </w:p>
          <w:p w:rsidR="00E15C14" w:rsidRPr="0054127A" w:rsidRDefault="00E15C14" w:rsidP="00E15C14">
            <w:pPr>
              <w:autoSpaceDE w:val="0"/>
              <w:autoSpaceDN w:val="0"/>
              <w:adjustRightInd w:val="0"/>
              <w:rPr>
                <w:rFonts w:eastAsia="Calibri"/>
              </w:rPr>
            </w:pPr>
            <w:r w:rsidRPr="0054127A">
              <w:rPr>
                <w:rFonts w:eastAsia="Calibri"/>
              </w:rPr>
              <w:t>(viisakusreeglid, keeleregister jm).</w:t>
            </w:r>
          </w:p>
          <w:p w:rsidR="00E15C14" w:rsidRDefault="00E15C14" w:rsidP="00E15C14">
            <w:pPr>
              <w:autoSpaceDE w:val="0"/>
              <w:autoSpaceDN w:val="0"/>
              <w:adjustRightInd w:val="0"/>
              <w:rPr>
                <w:rFonts w:eastAsia="Calibri"/>
              </w:rPr>
            </w:pPr>
            <w:r w:rsidRPr="0054127A">
              <w:rPr>
                <w:rFonts w:eastAsia="Calibri"/>
              </w:rPr>
              <w:t xml:space="preserve">Pragmaatilise pädevuse kaudu </w:t>
            </w:r>
          </w:p>
          <w:p w:rsidR="00E15C14" w:rsidRPr="0054127A" w:rsidRDefault="00E15C14" w:rsidP="00E15C14">
            <w:pPr>
              <w:autoSpaceDE w:val="0"/>
              <w:autoSpaceDN w:val="0"/>
              <w:adjustRightInd w:val="0"/>
              <w:rPr>
                <w:rFonts w:eastAsia="Calibri"/>
              </w:rPr>
            </w:pPr>
            <w:r w:rsidRPr="0054127A">
              <w:rPr>
                <w:rFonts w:eastAsia="Calibri"/>
              </w:rPr>
              <w:t>areneb õppija võime mõista ja luua tekste.</w:t>
            </w:r>
          </w:p>
          <w:p w:rsidR="00E15C14" w:rsidRPr="0054127A" w:rsidRDefault="00E15C14" w:rsidP="00E15C14">
            <w:pPr>
              <w:autoSpaceDE w:val="0"/>
              <w:autoSpaceDN w:val="0"/>
              <w:adjustRightInd w:val="0"/>
              <w:rPr>
                <w:rFonts w:eastAsia="Calibri"/>
              </w:rPr>
            </w:pPr>
            <w:r w:rsidRPr="0054127A">
              <w:rPr>
                <w:rFonts w:eastAsia="Calibri"/>
              </w:rPr>
              <w:t>Suhtluspädevust arendatakse keeleliste</w:t>
            </w:r>
          </w:p>
          <w:p w:rsidR="00E15C14" w:rsidRDefault="00E15C14" w:rsidP="00E15C14">
            <w:pPr>
              <w:autoSpaceDE w:val="0"/>
              <w:autoSpaceDN w:val="0"/>
              <w:adjustRightInd w:val="0"/>
              <w:rPr>
                <w:rFonts w:eastAsia="Calibri"/>
              </w:rPr>
            </w:pPr>
            <w:r w:rsidRPr="0054127A">
              <w:rPr>
                <w:rFonts w:eastAsia="Calibri"/>
              </w:rPr>
              <w:t xml:space="preserve"> toimingute (kuulamise, lugemise, rääkimise,</w:t>
            </w:r>
          </w:p>
          <w:p w:rsidR="00E15C14" w:rsidRDefault="00E15C14" w:rsidP="00E15C14">
            <w:pPr>
              <w:autoSpaceDE w:val="0"/>
              <w:autoSpaceDN w:val="0"/>
              <w:adjustRightInd w:val="0"/>
              <w:rPr>
                <w:rFonts w:eastAsia="Calibri"/>
              </w:rPr>
            </w:pPr>
            <w:r>
              <w:rPr>
                <w:rFonts w:eastAsia="Calibri"/>
              </w:rPr>
              <w:t xml:space="preserve"> kirjutamise)</w:t>
            </w:r>
            <w:r w:rsidRPr="0054127A">
              <w:rPr>
                <w:rFonts w:eastAsia="Calibri"/>
              </w:rPr>
              <w:t>kaudu.</w:t>
            </w:r>
          </w:p>
          <w:p w:rsidR="00E15C14" w:rsidRDefault="00E15C14" w:rsidP="00E15C14">
            <w:pPr>
              <w:autoSpaceDE w:val="0"/>
              <w:autoSpaceDN w:val="0"/>
              <w:adjustRightInd w:val="0"/>
              <w:rPr>
                <w:rFonts w:eastAsia="Calibri"/>
              </w:rPr>
            </w:pPr>
            <w:r>
              <w:rPr>
                <w:rFonts w:eastAsia="Calibri"/>
              </w:rPr>
              <w:t>2. Läbivad teemad.</w:t>
            </w:r>
          </w:p>
          <w:p w:rsidR="00E15C14" w:rsidRPr="0054127A" w:rsidRDefault="00E15C14" w:rsidP="00E15C14">
            <w:pPr>
              <w:autoSpaceDE w:val="0"/>
              <w:autoSpaceDN w:val="0"/>
              <w:adjustRightInd w:val="0"/>
              <w:rPr>
                <w:rFonts w:eastAsia="Calibri"/>
              </w:rPr>
            </w:pPr>
            <w:r>
              <w:rPr>
                <w:rFonts w:eastAsia="Calibri"/>
              </w:rPr>
              <w:t>Läbivad teemad on võõrkeelte õppesisusse ja valdkonnapädevustesse tedlikult sisse kirjutatud. Läbivate teemade kajastamine võõrkeelte valdkonnaainetes on õppeprotsessi loomulik osa.</w:t>
            </w:r>
          </w:p>
          <w:p w:rsidR="00975E33" w:rsidRPr="00F42495" w:rsidRDefault="00975E33" w:rsidP="00E15C14">
            <w:pPr>
              <w:autoSpaceDE w:val="0"/>
              <w:autoSpaceDN w:val="0"/>
              <w:adjustRightInd w:val="0"/>
            </w:pPr>
          </w:p>
        </w:tc>
        <w:tc>
          <w:tcPr>
            <w:tcW w:w="4678" w:type="dxa"/>
          </w:tcPr>
          <w:p w:rsidR="00975E33" w:rsidRPr="00F42495" w:rsidRDefault="00975E33" w:rsidP="00975E33">
            <w:pPr>
              <w:autoSpaceDE w:val="0"/>
              <w:autoSpaceDN w:val="0"/>
              <w:adjustRightInd w:val="0"/>
              <w:rPr>
                <w:rFonts w:eastAsia="Calibri"/>
              </w:rPr>
            </w:pPr>
            <w:r w:rsidRPr="00F42495">
              <w:rPr>
                <w:rFonts w:eastAsia="Calibri"/>
              </w:rPr>
              <w:t>Igal õppeperioodil peab õpilane saama tagasisidet hinde vormis. Tunnustama peab ka tulemuse saavutamiseks tehtud</w:t>
            </w:r>
          </w:p>
          <w:p w:rsidR="00975E33" w:rsidRPr="00F42495" w:rsidRDefault="00975E33" w:rsidP="00975E33">
            <w:pPr>
              <w:autoSpaceDE w:val="0"/>
              <w:autoSpaceDN w:val="0"/>
              <w:adjustRightInd w:val="0"/>
              <w:rPr>
                <w:rFonts w:eastAsia="Calibri"/>
              </w:rPr>
            </w:pPr>
            <w:r w:rsidRPr="00F42495">
              <w:rPr>
                <w:rFonts w:eastAsia="Calibri"/>
              </w:rPr>
              <w:t>jõupingutusi. Vigu käsitletakse õppeprotsessis normaalse õppimise osana, nende analüüsimine</w:t>
            </w:r>
          </w:p>
          <w:p w:rsidR="00975E33" w:rsidRPr="00F42495" w:rsidRDefault="00975E33" w:rsidP="00975E33">
            <w:pPr>
              <w:autoSpaceDE w:val="0"/>
              <w:autoSpaceDN w:val="0"/>
              <w:adjustRightInd w:val="0"/>
              <w:rPr>
                <w:rFonts w:eastAsia="Calibri"/>
              </w:rPr>
            </w:pPr>
            <w:r w:rsidRPr="00F42495">
              <w:rPr>
                <w:rFonts w:eastAsia="Calibri"/>
              </w:rPr>
              <w:t>soodustab õpitava mõistmist ning võimaldab õpilasel oma keelekasutust korrigeerida.</w:t>
            </w:r>
          </w:p>
          <w:p w:rsidR="00975E33" w:rsidRPr="00F42495" w:rsidRDefault="00975E33" w:rsidP="00975E33">
            <w:pPr>
              <w:autoSpaceDE w:val="0"/>
              <w:autoSpaceDN w:val="0"/>
              <w:adjustRightInd w:val="0"/>
              <w:rPr>
                <w:rFonts w:eastAsia="Calibri"/>
              </w:rPr>
            </w:pPr>
            <w:r w:rsidRPr="00F42495">
              <w:rPr>
                <w:rFonts w:eastAsia="Calibri"/>
                <w:b/>
                <w:bCs/>
              </w:rPr>
              <w:t xml:space="preserve">7.klassis </w:t>
            </w:r>
            <w:r w:rsidRPr="00F42495">
              <w:rPr>
                <w:rFonts w:eastAsia="Calibri"/>
              </w:rPr>
              <w:t>hinnatakse õppe alguses põhiliselt õpilase kuulatud tekstist arusaamist ja suulist</w:t>
            </w:r>
          </w:p>
          <w:p w:rsidR="00975E33" w:rsidRPr="00F42495" w:rsidRDefault="00975E33" w:rsidP="00975E33">
            <w:pPr>
              <w:autoSpaceDE w:val="0"/>
              <w:autoSpaceDN w:val="0"/>
              <w:adjustRightInd w:val="0"/>
              <w:rPr>
                <w:rFonts w:eastAsia="Calibri"/>
              </w:rPr>
            </w:pPr>
            <w:r w:rsidRPr="00F42495">
              <w:rPr>
                <w:rFonts w:eastAsia="Calibri"/>
              </w:rPr>
              <w:t>väljendusoskust, jõudes õppe edenedes kõigi osaoskuste hindamiseni. Puudustele juhib õpetaja</w:t>
            </w:r>
          </w:p>
          <w:p w:rsidR="00975E33" w:rsidRPr="004E3D00" w:rsidRDefault="00975E33" w:rsidP="004E3D00">
            <w:pPr>
              <w:autoSpaceDE w:val="0"/>
              <w:autoSpaceDN w:val="0"/>
              <w:adjustRightInd w:val="0"/>
              <w:rPr>
                <w:rFonts w:eastAsia="Calibri"/>
              </w:rPr>
            </w:pPr>
            <w:r w:rsidRPr="00F42495">
              <w:rPr>
                <w:rFonts w:eastAsia="Calibri"/>
              </w:rPr>
              <w:t xml:space="preserve">tähelepanu taktitundeliselt. Hinnates kasutatakse hindeid ning suulisi või kirjalikke </w:t>
            </w:r>
            <w:r w:rsidRPr="004E3D00">
              <w:rPr>
                <w:rFonts w:eastAsia="Calibri"/>
              </w:rPr>
              <w:t xml:space="preserve">sõnalisihinnangud, mis toovad </w:t>
            </w:r>
            <w:r w:rsidR="004E3D00" w:rsidRPr="004E3D00">
              <w:rPr>
                <w:rFonts w:eastAsia="Calibri"/>
              </w:rPr>
              <w:t xml:space="preserve">esile </w:t>
            </w:r>
            <w:r w:rsidRPr="004E3D00">
              <w:rPr>
                <w:rFonts w:eastAsia="Calibri"/>
              </w:rPr>
              <w:t>õpilase tugevused ja</w:t>
            </w:r>
            <w:r w:rsidR="004E3D00" w:rsidRPr="004E3D00">
              <w:rPr>
                <w:rFonts w:eastAsia="Calibri"/>
              </w:rPr>
              <w:t xml:space="preserve"> edusammud</w:t>
            </w:r>
            <w:r w:rsidRPr="004E3D00">
              <w:rPr>
                <w:rFonts w:eastAsia="Calibri"/>
              </w:rPr>
              <w:t>.</w:t>
            </w:r>
          </w:p>
          <w:p w:rsidR="00441657" w:rsidRDefault="00441657" w:rsidP="00975E33">
            <w:pPr>
              <w:pStyle w:val="BodyText"/>
              <w:rPr>
                <w:rFonts w:eastAsia="Calibri"/>
              </w:rPr>
            </w:pPr>
          </w:p>
          <w:p w:rsidR="00441657" w:rsidRPr="00441657" w:rsidRDefault="00441657" w:rsidP="00975E33">
            <w:pPr>
              <w:pStyle w:val="BodyText"/>
              <w:rPr>
                <w:b w:val="0"/>
                <w:szCs w:val="24"/>
              </w:rPr>
            </w:pPr>
            <w:r>
              <w:rPr>
                <w:rFonts w:eastAsia="Calibri"/>
                <w:b w:val="0"/>
              </w:rPr>
              <w:t>Vt. Tabelit „</w:t>
            </w:r>
            <w:r w:rsidR="00086405">
              <w:rPr>
                <w:rFonts w:eastAsia="Calibri"/>
                <w:b w:val="0"/>
              </w:rPr>
              <w:t>K</w:t>
            </w:r>
            <w:r>
              <w:rPr>
                <w:rFonts w:eastAsia="Calibri"/>
                <w:b w:val="0"/>
              </w:rPr>
              <w:t>eeleoskuse hea tase</w:t>
            </w:r>
            <w:r w:rsidR="00086405">
              <w:rPr>
                <w:rFonts w:eastAsia="Calibri"/>
                <w:b w:val="0"/>
              </w:rPr>
              <w:t>.</w:t>
            </w:r>
            <w:r>
              <w:rPr>
                <w:rFonts w:eastAsia="Calibri"/>
                <w:b w:val="0"/>
              </w:rPr>
              <w:t>“</w:t>
            </w:r>
          </w:p>
        </w:tc>
      </w:tr>
    </w:tbl>
    <w:p w:rsidR="00975E33" w:rsidRDefault="00975E33" w:rsidP="0060052D">
      <w:pPr>
        <w:spacing w:after="200" w:line="276" w:lineRule="auto"/>
      </w:pPr>
    </w:p>
    <w:p w:rsidR="00975E33" w:rsidRDefault="00975E33" w:rsidP="0060052D">
      <w:pPr>
        <w:spacing w:after="200" w:line="276" w:lineRule="auto"/>
      </w:pPr>
    </w:p>
    <w:p w:rsidR="00975E33" w:rsidRDefault="00975E33" w:rsidP="0060052D">
      <w:pPr>
        <w:spacing w:after="200" w:line="276" w:lineRule="auto"/>
      </w:pPr>
    </w:p>
    <w:p w:rsidR="00975E33" w:rsidRDefault="00975E33" w:rsidP="0060052D">
      <w:pPr>
        <w:spacing w:after="200" w:line="276" w:lineRule="auto"/>
      </w:pPr>
    </w:p>
    <w:p w:rsidR="00975E33" w:rsidRDefault="00975E33" w:rsidP="0060052D">
      <w:pPr>
        <w:spacing w:after="200" w:line="276" w:lineRule="auto"/>
      </w:pPr>
    </w:p>
    <w:p w:rsidR="00975E33" w:rsidRDefault="00975E33" w:rsidP="0060052D">
      <w:pPr>
        <w:spacing w:after="200" w:line="276" w:lineRule="auto"/>
      </w:pPr>
    </w:p>
    <w:p w:rsidR="00975E33" w:rsidRDefault="00975E33" w:rsidP="0060052D">
      <w:pPr>
        <w:spacing w:after="200" w:line="276" w:lineRule="auto"/>
      </w:pPr>
    </w:p>
    <w:p w:rsidR="00975E33" w:rsidRDefault="00975E33" w:rsidP="0060052D">
      <w:pPr>
        <w:spacing w:after="200" w:line="276" w:lineRule="auto"/>
      </w:pPr>
    </w:p>
    <w:p w:rsidR="00975E33" w:rsidRDefault="00975E33" w:rsidP="0060052D">
      <w:pPr>
        <w:spacing w:after="200" w:line="276" w:lineRule="auto"/>
      </w:pPr>
    </w:p>
    <w:p w:rsidR="00975E33" w:rsidRDefault="00975E33" w:rsidP="0060052D">
      <w:pPr>
        <w:spacing w:after="200" w:line="276" w:lineRule="auto"/>
      </w:pPr>
    </w:p>
    <w:p w:rsidR="00975E33" w:rsidRDefault="00975E33" w:rsidP="0060052D">
      <w:pPr>
        <w:spacing w:after="200" w:line="276" w:lineRule="auto"/>
      </w:pPr>
    </w:p>
    <w:p w:rsidR="00975E33" w:rsidRDefault="00975E33" w:rsidP="0060052D">
      <w:pPr>
        <w:spacing w:after="200" w:line="276" w:lineRule="auto"/>
      </w:pPr>
    </w:p>
    <w:p w:rsidR="00975E33" w:rsidRDefault="00975E33" w:rsidP="0060052D">
      <w:pPr>
        <w:spacing w:after="200" w:line="276" w:lineRule="auto"/>
      </w:pPr>
    </w:p>
    <w:p w:rsidR="00975E33" w:rsidRDefault="00975E33" w:rsidP="0060052D">
      <w:pPr>
        <w:spacing w:after="200" w:line="276" w:lineRule="auto"/>
      </w:pPr>
    </w:p>
    <w:p w:rsidR="0054127A" w:rsidRDefault="0054127A" w:rsidP="0054127A">
      <w:pPr>
        <w:autoSpaceDE w:val="0"/>
        <w:autoSpaceDN w:val="0"/>
        <w:adjustRightInd w:val="0"/>
        <w:rPr>
          <w:rFonts w:eastAsia="Calibri"/>
        </w:rPr>
      </w:pPr>
    </w:p>
    <w:p w:rsidR="00441657" w:rsidRDefault="00441657" w:rsidP="00F05F0A"/>
    <w:p w:rsidR="00441657" w:rsidRDefault="00441657" w:rsidP="00F05F0A"/>
    <w:p w:rsidR="00441657" w:rsidRDefault="00441657" w:rsidP="00F05F0A"/>
    <w:p w:rsidR="00441657" w:rsidRDefault="00441657" w:rsidP="00F05F0A"/>
    <w:p w:rsidR="00441657" w:rsidRDefault="00441657" w:rsidP="00F05F0A"/>
    <w:p w:rsidR="00F05F0A" w:rsidRPr="008920BD" w:rsidRDefault="00F05F0A" w:rsidP="00F05F0A">
      <w:pPr>
        <w:rPr>
          <w:b/>
        </w:rPr>
      </w:pPr>
      <w:r w:rsidRPr="008920BD">
        <w:rPr>
          <w:b/>
        </w:rPr>
        <w:t>Keeleoskuse hea tase 7.klassi lõpus:</w:t>
      </w:r>
    </w:p>
    <w:tbl>
      <w:tblPr>
        <w:tblStyle w:val="TableGrid"/>
        <w:tblpPr w:leftFromText="141" w:rightFromText="141" w:vertAnchor="text" w:tblpY="1"/>
        <w:tblOverlap w:val="never"/>
        <w:tblW w:w="0" w:type="auto"/>
        <w:tblLook w:val="04A0"/>
      </w:tblPr>
      <w:tblGrid>
        <w:gridCol w:w="1767"/>
        <w:gridCol w:w="1767"/>
        <w:gridCol w:w="1768"/>
        <w:gridCol w:w="1768"/>
        <w:gridCol w:w="1768"/>
      </w:tblGrid>
      <w:tr w:rsidR="00F05F0A" w:rsidRPr="00CF3160" w:rsidTr="0059561F">
        <w:tc>
          <w:tcPr>
            <w:tcW w:w="1767" w:type="dxa"/>
          </w:tcPr>
          <w:p w:rsidR="00F05F0A" w:rsidRPr="00CF3160" w:rsidRDefault="00F05F0A" w:rsidP="0059561F">
            <w:pPr>
              <w:spacing w:after="200" w:line="276" w:lineRule="auto"/>
              <w:rPr>
                <w:sz w:val="24"/>
                <w:szCs w:val="24"/>
              </w:rPr>
            </w:pPr>
          </w:p>
        </w:tc>
        <w:tc>
          <w:tcPr>
            <w:tcW w:w="1767" w:type="dxa"/>
          </w:tcPr>
          <w:p w:rsidR="00F05F0A" w:rsidRPr="00CF3160" w:rsidRDefault="00F05F0A" w:rsidP="0059561F">
            <w:pPr>
              <w:spacing w:after="200" w:line="276" w:lineRule="auto"/>
              <w:rPr>
                <w:sz w:val="24"/>
                <w:szCs w:val="24"/>
              </w:rPr>
            </w:pPr>
            <w:r w:rsidRPr="00CF3160">
              <w:rPr>
                <w:sz w:val="24"/>
                <w:szCs w:val="24"/>
              </w:rPr>
              <w:t>Kuulamine</w:t>
            </w:r>
          </w:p>
        </w:tc>
        <w:tc>
          <w:tcPr>
            <w:tcW w:w="1768" w:type="dxa"/>
          </w:tcPr>
          <w:p w:rsidR="00F05F0A" w:rsidRPr="00CF3160" w:rsidRDefault="00F05F0A" w:rsidP="0059561F">
            <w:pPr>
              <w:spacing w:after="200" w:line="276" w:lineRule="auto"/>
              <w:rPr>
                <w:sz w:val="24"/>
                <w:szCs w:val="24"/>
              </w:rPr>
            </w:pPr>
            <w:r w:rsidRPr="00CF3160">
              <w:rPr>
                <w:sz w:val="24"/>
                <w:szCs w:val="24"/>
              </w:rPr>
              <w:t>Lugemine</w:t>
            </w:r>
          </w:p>
        </w:tc>
        <w:tc>
          <w:tcPr>
            <w:tcW w:w="1768" w:type="dxa"/>
          </w:tcPr>
          <w:p w:rsidR="00F05F0A" w:rsidRPr="00CF3160" w:rsidRDefault="00F05F0A" w:rsidP="0059561F">
            <w:pPr>
              <w:spacing w:after="200" w:line="276" w:lineRule="auto"/>
              <w:rPr>
                <w:sz w:val="24"/>
                <w:szCs w:val="24"/>
              </w:rPr>
            </w:pPr>
            <w:r w:rsidRPr="00CF3160">
              <w:rPr>
                <w:sz w:val="24"/>
                <w:szCs w:val="24"/>
              </w:rPr>
              <w:t>Rääkimine</w:t>
            </w:r>
          </w:p>
        </w:tc>
        <w:tc>
          <w:tcPr>
            <w:tcW w:w="1768" w:type="dxa"/>
          </w:tcPr>
          <w:p w:rsidR="00F05F0A" w:rsidRPr="00CF3160" w:rsidRDefault="00F05F0A" w:rsidP="0059561F">
            <w:pPr>
              <w:spacing w:after="200" w:line="276" w:lineRule="auto"/>
              <w:rPr>
                <w:sz w:val="24"/>
                <w:szCs w:val="24"/>
              </w:rPr>
            </w:pPr>
            <w:r w:rsidRPr="00CF3160">
              <w:rPr>
                <w:sz w:val="24"/>
                <w:szCs w:val="24"/>
              </w:rPr>
              <w:t>Kirjutamine</w:t>
            </w:r>
          </w:p>
        </w:tc>
      </w:tr>
      <w:tr w:rsidR="00F05F0A" w:rsidRPr="00CF3160" w:rsidTr="0059561F">
        <w:tc>
          <w:tcPr>
            <w:tcW w:w="1767" w:type="dxa"/>
          </w:tcPr>
          <w:p w:rsidR="00F05F0A" w:rsidRPr="00CF3160" w:rsidRDefault="00F05F0A" w:rsidP="0059561F">
            <w:pPr>
              <w:spacing w:after="200" w:line="276" w:lineRule="auto"/>
              <w:rPr>
                <w:sz w:val="24"/>
                <w:szCs w:val="24"/>
              </w:rPr>
            </w:pPr>
            <w:r w:rsidRPr="00CF3160">
              <w:rPr>
                <w:sz w:val="24"/>
                <w:szCs w:val="24"/>
              </w:rPr>
              <w:t>Vene keel</w:t>
            </w:r>
          </w:p>
        </w:tc>
        <w:tc>
          <w:tcPr>
            <w:tcW w:w="1767" w:type="dxa"/>
          </w:tcPr>
          <w:p w:rsidR="00F05F0A" w:rsidRPr="00CF3160" w:rsidRDefault="00F05F0A" w:rsidP="0059561F">
            <w:pPr>
              <w:spacing w:after="200" w:line="276" w:lineRule="auto"/>
              <w:rPr>
                <w:sz w:val="24"/>
                <w:szCs w:val="24"/>
              </w:rPr>
            </w:pPr>
            <w:r w:rsidRPr="00CF3160">
              <w:rPr>
                <w:sz w:val="24"/>
                <w:szCs w:val="24"/>
              </w:rPr>
              <w:t>A 1.1- A 1.2</w:t>
            </w:r>
          </w:p>
        </w:tc>
        <w:tc>
          <w:tcPr>
            <w:tcW w:w="1768" w:type="dxa"/>
          </w:tcPr>
          <w:p w:rsidR="00F05F0A" w:rsidRPr="00CF3160" w:rsidRDefault="00F05F0A" w:rsidP="0059561F">
            <w:pPr>
              <w:spacing w:after="200" w:line="276" w:lineRule="auto"/>
              <w:rPr>
                <w:sz w:val="24"/>
                <w:szCs w:val="24"/>
              </w:rPr>
            </w:pPr>
            <w:r w:rsidRPr="00CF3160">
              <w:rPr>
                <w:sz w:val="24"/>
                <w:szCs w:val="24"/>
              </w:rPr>
              <w:t>A 1.1- A 1.2</w:t>
            </w:r>
          </w:p>
        </w:tc>
        <w:tc>
          <w:tcPr>
            <w:tcW w:w="1768" w:type="dxa"/>
          </w:tcPr>
          <w:p w:rsidR="00F05F0A" w:rsidRPr="00CF3160" w:rsidRDefault="00F05F0A" w:rsidP="0059561F">
            <w:pPr>
              <w:spacing w:after="200" w:line="276" w:lineRule="auto"/>
              <w:rPr>
                <w:sz w:val="24"/>
                <w:szCs w:val="24"/>
              </w:rPr>
            </w:pPr>
            <w:r w:rsidRPr="00CF3160">
              <w:rPr>
                <w:sz w:val="24"/>
                <w:szCs w:val="24"/>
              </w:rPr>
              <w:t>A 1.1- A 1.2</w:t>
            </w:r>
          </w:p>
        </w:tc>
        <w:tc>
          <w:tcPr>
            <w:tcW w:w="1768" w:type="dxa"/>
          </w:tcPr>
          <w:p w:rsidR="00F05F0A" w:rsidRPr="00CF3160" w:rsidRDefault="00F05F0A" w:rsidP="0059561F">
            <w:pPr>
              <w:spacing w:after="200" w:line="276" w:lineRule="auto"/>
              <w:rPr>
                <w:sz w:val="24"/>
                <w:szCs w:val="24"/>
              </w:rPr>
            </w:pPr>
            <w:r w:rsidRPr="00CF3160">
              <w:rPr>
                <w:sz w:val="24"/>
                <w:szCs w:val="24"/>
              </w:rPr>
              <w:t>A 1.1- A 1.2</w:t>
            </w:r>
          </w:p>
        </w:tc>
      </w:tr>
    </w:tbl>
    <w:p w:rsidR="00F05F0A" w:rsidRPr="00F42495" w:rsidRDefault="0059561F" w:rsidP="0054127A">
      <w:pPr>
        <w:autoSpaceDE w:val="0"/>
        <w:autoSpaceDN w:val="0"/>
        <w:adjustRightInd w:val="0"/>
        <w:rPr>
          <w:rFonts w:eastAsia="Calibri"/>
        </w:rPr>
      </w:pPr>
      <w:r>
        <w:rPr>
          <w:rFonts w:eastAsia="Calibri"/>
        </w:rPr>
        <w:br w:type="textWrapping" w:clear="all"/>
      </w:r>
    </w:p>
    <w:p w:rsidR="0054127A" w:rsidRPr="00F42495" w:rsidRDefault="0054127A" w:rsidP="0054127A">
      <w:pPr>
        <w:autoSpaceDE w:val="0"/>
        <w:autoSpaceDN w:val="0"/>
        <w:adjustRightInd w:val="0"/>
        <w:rPr>
          <w:rFonts w:eastAsia="Calibri"/>
        </w:rPr>
      </w:pPr>
    </w:p>
    <w:p w:rsidR="002D3FCE" w:rsidRDefault="002D3FCE" w:rsidP="0054127A">
      <w:pPr>
        <w:autoSpaceDE w:val="0"/>
        <w:autoSpaceDN w:val="0"/>
        <w:adjustRightInd w:val="0"/>
        <w:rPr>
          <w:rFonts w:eastAsia="Calibri"/>
        </w:rPr>
      </w:pPr>
    </w:p>
    <w:p w:rsidR="0054127A" w:rsidRPr="008920BD" w:rsidRDefault="0054127A" w:rsidP="0054127A">
      <w:pPr>
        <w:autoSpaceDE w:val="0"/>
        <w:autoSpaceDN w:val="0"/>
        <w:adjustRightInd w:val="0"/>
        <w:rPr>
          <w:rFonts w:eastAsia="Calibri"/>
          <w:b/>
        </w:rPr>
      </w:pPr>
      <w:r w:rsidRPr="008920BD">
        <w:rPr>
          <w:rFonts w:eastAsia="Calibri"/>
          <w:b/>
        </w:rPr>
        <w:t>Ainekava.Vene keel 8.klass.</w:t>
      </w:r>
    </w:p>
    <w:p w:rsidR="0054127A" w:rsidRPr="00F42495" w:rsidRDefault="0054127A" w:rsidP="0054127A">
      <w:pPr>
        <w:autoSpaceDE w:val="0"/>
        <w:autoSpaceDN w:val="0"/>
        <w:adjustRightInd w:val="0"/>
        <w:rPr>
          <w:rFonts w:eastAsia="Calibri"/>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8"/>
        <w:gridCol w:w="2824"/>
        <w:gridCol w:w="2693"/>
        <w:gridCol w:w="2552"/>
        <w:gridCol w:w="3118"/>
      </w:tblGrid>
      <w:tr w:rsidR="0059561F" w:rsidRPr="00F42495" w:rsidTr="002D3FCE">
        <w:trPr>
          <w:trHeight w:val="1469"/>
        </w:trPr>
        <w:tc>
          <w:tcPr>
            <w:tcW w:w="3238" w:type="dxa"/>
          </w:tcPr>
          <w:p w:rsidR="0054127A" w:rsidRPr="00F42495" w:rsidRDefault="0054127A" w:rsidP="000920F6">
            <w:pPr>
              <w:rPr>
                <w:b/>
              </w:rPr>
            </w:pPr>
            <w:r w:rsidRPr="00F42495">
              <w:rPr>
                <w:b/>
              </w:rPr>
              <w:t>Teemavaldkonnad</w:t>
            </w:r>
          </w:p>
        </w:tc>
        <w:tc>
          <w:tcPr>
            <w:tcW w:w="2824" w:type="dxa"/>
          </w:tcPr>
          <w:p w:rsidR="0054127A" w:rsidRPr="00F42495" w:rsidRDefault="0054127A" w:rsidP="000920F6">
            <w:pPr>
              <w:pStyle w:val="Heading1"/>
              <w:rPr>
                <w:bCs w:val="0"/>
              </w:rPr>
            </w:pPr>
            <w:r w:rsidRPr="00F42495">
              <w:rPr>
                <w:bCs w:val="0"/>
              </w:rPr>
              <w:t>Õpitulemused</w:t>
            </w:r>
          </w:p>
          <w:p w:rsidR="0054127A" w:rsidRPr="00F42495" w:rsidRDefault="0054127A" w:rsidP="000920F6">
            <w:pPr>
              <w:rPr>
                <w:bCs/>
              </w:rPr>
            </w:pPr>
          </w:p>
        </w:tc>
        <w:tc>
          <w:tcPr>
            <w:tcW w:w="2693" w:type="dxa"/>
          </w:tcPr>
          <w:p w:rsidR="0054127A" w:rsidRPr="00F42495" w:rsidRDefault="0054127A" w:rsidP="000920F6">
            <w:pPr>
              <w:rPr>
                <w:b/>
              </w:rPr>
            </w:pPr>
            <w:r w:rsidRPr="00F42495">
              <w:rPr>
                <w:b/>
              </w:rPr>
              <w:t xml:space="preserve">Metoodilised soovitused </w:t>
            </w:r>
          </w:p>
          <w:p w:rsidR="0054127A" w:rsidRPr="00F42495" w:rsidRDefault="0054127A" w:rsidP="00427A82">
            <w:pPr>
              <w:rPr>
                <w:b/>
                <w:sz w:val="20"/>
                <w:szCs w:val="20"/>
              </w:rPr>
            </w:pPr>
          </w:p>
        </w:tc>
        <w:tc>
          <w:tcPr>
            <w:tcW w:w="2552" w:type="dxa"/>
          </w:tcPr>
          <w:p w:rsidR="0054127A" w:rsidRPr="00F42495" w:rsidRDefault="0054127A" w:rsidP="000920F6">
            <w:pPr>
              <w:pStyle w:val="Heading2"/>
              <w:rPr>
                <w:sz w:val="24"/>
                <w:szCs w:val="24"/>
              </w:rPr>
            </w:pPr>
            <w:r w:rsidRPr="00F42495">
              <w:rPr>
                <w:sz w:val="24"/>
                <w:szCs w:val="24"/>
              </w:rPr>
              <w:t xml:space="preserve">Soovitused lõimingu osas </w:t>
            </w:r>
          </w:p>
          <w:p w:rsidR="0054127A" w:rsidRPr="00F42495" w:rsidRDefault="0054127A" w:rsidP="00427A82">
            <w:pPr>
              <w:pStyle w:val="Heading2"/>
              <w:rPr>
                <w:b w:val="0"/>
                <w:bCs/>
                <w:sz w:val="20"/>
                <w:szCs w:val="20"/>
              </w:rPr>
            </w:pPr>
          </w:p>
        </w:tc>
        <w:tc>
          <w:tcPr>
            <w:tcW w:w="3118" w:type="dxa"/>
          </w:tcPr>
          <w:p w:rsidR="0059561F" w:rsidRDefault="0054127A" w:rsidP="000920F6">
            <w:pPr>
              <w:pStyle w:val="BodyText"/>
              <w:rPr>
                <w:szCs w:val="24"/>
              </w:rPr>
            </w:pPr>
            <w:r w:rsidRPr="00F42495">
              <w:rPr>
                <w:szCs w:val="24"/>
              </w:rPr>
              <w:t xml:space="preserve">Soovitused hindamise </w:t>
            </w:r>
          </w:p>
          <w:p w:rsidR="0054127A" w:rsidRPr="00F42495" w:rsidRDefault="0054127A" w:rsidP="000920F6">
            <w:pPr>
              <w:pStyle w:val="BodyText"/>
              <w:rPr>
                <w:szCs w:val="24"/>
              </w:rPr>
            </w:pPr>
            <w:r w:rsidRPr="00F42495">
              <w:rPr>
                <w:szCs w:val="24"/>
              </w:rPr>
              <w:t>osas</w:t>
            </w:r>
          </w:p>
          <w:p w:rsidR="0054127A" w:rsidRPr="00F42495" w:rsidRDefault="0054127A" w:rsidP="0059561F">
            <w:pPr>
              <w:pStyle w:val="Heading1"/>
              <w:rPr>
                <w:b w:val="0"/>
                <w:sz w:val="20"/>
                <w:szCs w:val="20"/>
              </w:rPr>
            </w:pPr>
          </w:p>
        </w:tc>
      </w:tr>
      <w:tr w:rsidR="0059561F" w:rsidRPr="00F42495" w:rsidTr="002D3FCE">
        <w:trPr>
          <w:trHeight w:val="1469"/>
        </w:trPr>
        <w:tc>
          <w:tcPr>
            <w:tcW w:w="3238" w:type="dxa"/>
          </w:tcPr>
          <w:p w:rsidR="0054127A" w:rsidRPr="00F42495" w:rsidRDefault="0054127A" w:rsidP="000920F6">
            <w:pPr>
              <w:autoSpaceDE w:val="0"/>
              <w:autoSpaceDN w:val="0"/>
              <w:adjustRightInd w:val="0"/>
              <w:rPr>
                <w:rFonts w:eastAsia="Calibri"/>
              </w:rPr>
            </w:pPr>
            <w:r w:rsidRPr="00F42495">
              <w:rPr>
                <w:rFonts w:eastAsia="Calibri"/>
                <w:b/>
                <w:bCs/>
              </w:rPr>
              <w:t xml:space="preserve">Mina ja teised. </w:t>
            </w:r>
            <w:r w:rsidRPr="00F42495">
              <w:rPr>
                <w:rFonts w:eastAsia="Calibri"/>
              </w:rPr>
              <w:t>Huvid ja võimed, iseloom; tervis; suhted sõpradega ja lähikondsetega.</w:t>
            </w:r>
          </w:p>
          <w:p w:rsidR="0054127A" w:rsidRPr="00F42495" w:rsidRDefault="0054127A" w:rsidP="000920F6">
            <w:pPr>
              <w:autoSpaceDE w:val="0"/>
              <w:autoSpaceDN w:val="0"/>
              <w:adjustRightInd w:val="0"/>
              <w:rPr>
                <w:rFonts w:eastAsia="Calibri"/>
              </w:rPr>
            </w:pPr>
            <w:r w:rsidRPr="00F42495">
              <w:rPr>
                <w:rFonts w:eastAsia="Calibri"/>
                <w:b/>
                <w:bCs/>
              </w:rPr>
              <w:t xml:space="preserve">Kodu ja lähiümbrus. </w:t>
            </w:r>
            <w:r w:rsidRPr="00F42495">
              <w:rPr>
                <w:rFonts w:eastAsia="Calibri"/>
              </w:rPr>
              <w:t>Kodu ja koduümbrus, kodukoha tuntumad vaatamisväärsused; igapäevased</w:t>
            </w:r>
          </w:p>
          <w:p w:rsidR="0054127A" w:rsidRPr="00F42495" w:rsidRDefault="0054127A" w:rsidP="000920F6">
            <w:pPr>
              <w:autoSpaceDE w:val="0"/>
              <w:autoSpaceDN w:val="0"/>
              <w:adjustRightInd w:val="0"/>
              <w:rPr>
                <w:rFonts w:eastAsia="Calibri"/>
              </w:rPr>
            </w:pPr>
            <w:r w:rsidRPr="00F42495">
              <w:rPr>
                <w:rFonts w:eastAsia="Calibri"/>
              </w:rPr>
              <w:t>kodused tööd ja tegemised, perekondlikud sündmused ja tähtpäevad.</w:t>
            </w:r>
          </w:p>
          <w:p w:rsidR="0054127A" w:rsidRPr="00F42495" w:rsidRDefault="0054127A" w:rsidP="000920F6">
            <w:pPr>
              <w:autoSpaceDE w:val="0"/>
              <w:autoSpaceDN w:val="0"/>
              <w:adjustRightInd w:val="0"/>
              <w:rPr>
                <w:rFonts w:eastAsia="Calibri"/>
              </w:rPr>
            </w:pPr>
            <w:r w:rsidRPr="00F42495">
              <w:rPr>
                <w:rFonts w:eastAsia="Calibri"/>
                <w:b/>
                <w:bCs/>
              </w:rPr>
              <w:t xml:space="preserve">Kodukoht Eesti. </w:t>
            </w:r>
            <w:r w:rsidRPr="00F42495">
              <w:rPr>
                <w:rFonts w:eastAsia="Calibri"/>
              </w:rPr>
              <w:t>Eesti asukoht ja sümboolika, riigikord, tähtpäevad ja kultuuritavad, vaatamisväärsused;</w:t>
            </w:r>
          </w:p>
          <w:p w:rsidR="0054127A" w:rsidRPr="00F42495" w:rsidRDefault="0054127A" w:rsidP="000920F6">
            <w:pPr>
              <w:rPr>
                <w:rFonts w:eastAsia="Calibri"/>
              </w:rPr>
            </w:pPr>
            <w:r w:rsidRPr="00F42495">
              <w:rPr>
                <w:rFonts w:eastAsia="Calibri"/>
              </w:rPr>
              <w:t xml:space="preserve">elu linnas ja maal; ilmastikunähtused, loodus ja käitumine looduses, looduskaitse. </w:t>
            </w:r>
          </w:p>
          <w:p w:rsidR="0054127A" w:rsidRPr="00F42495" w:rsidRDefault="0054127A" w:rsidP="000920F6">
            <w:pPr>
              <w:autoSpaceDE w:val="0"/>
              <w:autoSpaceDN w:val="0"/>
              <w:adjustRightInd w:val="0"/>
              <w:rPr>
                <w:rFonts w:eastAsia="Calibri"/>
              </w:rPr>
            </w:pPr>
            <w:r w:rsidRPr="00F42495">
              <w:rPr>
                <w:rFonts w:eastAsia="Calibri"/>
                <w:b/>
                <w:bCs/>
              </w:rPr>
              <w:t xml:space="preserve">Riigid ja nende kultuur. </w:t>
            </w:r>
            <w:r w:rsidRPr="00F42495">
              <w:rPr>
                <w:rFonts w:eastAsia="Calibri"/>
              </w:rPr>
              <w:t>Õpitavat keelt kõnelevate riikide sümboolika, tähtpäevad ja kombed;</w:t>
            </w:r>
          </w:p>
          <w:p w:rsidR="0054127A" w:rsidRPr="00F42495" w:rsidRDefault="0054127A" w:rsidP="000920F6">
            <w:pPr>
              <w:autoSpaceDE w:val="0"/>
              <w:autoSpaceDN w:val="0"/>
              <w:adjustRightInd w:val="0"/>
              <w:rPr>
                <w:rFonts w:eastAsia="Calibri"/>
              </w:rPr>
            </w:pPr>
            <w:r w:rsidRPr="00F42495">
              <w:rPr>
                <w:rFonts w:eastAsia="Calibri"/>
              </w:rPr>
              <w:t>mõned tuntumad sündmused ja saavutused ning nendega seotud nimed ajaloo- ja</w:t>
            </w:r>
          </w:p>
          <w:p w:rsidR="0054127A" w:rsidRPr="00F42495" w:rsidRDefault="0054127A" w:rsidP="000920F6">
            <w:pPr>
              <w:autoSpaceDE w:val="0"/>
              <w:autoSpaceDN w:val="0"/>
              <w:adjustRightInd w:val="0"/>
              <w:rPr>
                <w:rFonts w:eastAsia="Calibri"/>
              </w:rPr>
            </w:pPr>
            <w:r w:rsidRPr="00F42495">
              <w:rPr>
                <w:rFonts w:eastAsia="Calibri"/>
              </w:rPr>
              <w:t xml:space="preserve">kultuurivaldkonnast; õpitava keele kultuuriruumi kuuluvad </w:t>
            </w:r>
            <w:r w:rsidRPr="00F42495">
              <w:rPr>
                <w:rFonts w:eastAsia="Calibri"/>
              </w:rPr>
              <w:lastRenderedPageBreak/>
              <w:t>riigid; Eesti naaberriikide ja tuntumate</w:t>
            </w:r>
          </w:p>
          <w:p w:rsidR="0054127A" w:rsidRPr="00F42495" w:rsidRDefault="0054127A" w:rsidP="000920F6">
            <w:pPr>
              <w:autoSpaceDE w:val="0"/>
              <w:autoSpaceDN w:val="0"/>
              <w:adjustRightInd w:val="0"/>
              <w:rPr>
                <w:rFonts w:eastAsia="Calibri"/>
              </w:rPr>
            </w:pPr>
            <w:r w:rsidRPr="00F42495">
              <w:rPr>
                <w:rFonts w:eastAsia="Calibri"/>
              </w:rPr>
              <w:t>maailmariikide nimed, rahvad ja keeled.</w:t>
            </w:r>
          </w:p>
          <w:p w:rsidR="0054127A" w:rsidRPr="00F42495" w:rsidRDefault="0054127A" w:rsidP="000920F6">
            <w:pPr>
              <w:autoSpaceDE w:val="0"/>
              <w:autoSpaceDN w:val="0"/>
              <w:adjustRightInd w:val="0"/>
              <w:rPr>
                <w:rFonts w:eastAsia="Calibri"/>
              </w:rPr>
            </w:pPr>
            <w:r w:rsidRPr="00F42495">
              <w:rPr>
                <w:rFonts w:eastAsia="Calibri"/>
                <w:b/>
                <w:bCs/>
              </w:rPr>
              <w:t xml:space="preserve">Igapäevaelu. Õppimine ja töö. </w:t>
            </w:r>
            <w:r w:rsidRPr="00F42495">
              <w:rPr>
                <w:rFonts w:eastAsia="Calibri"/>
              </w:rPr>
              <w:t>Koolitee; koolielu; tee küsimine ja juhatamine; hügieeni- ja</w:t>
            </w:r>
          </w:p>
          <w:p w:rsidR="0054127A" w:rsidRPr="00F42495" w:rsidRDefault="0054127A" w:rsidP="000920F6">
            <w:pPr>
              <w:autoSpaceDE w:val="0"/>
              <w:autoSpaceDN w:val="0"/>
              <w:adjustRightInd w:val="0"/>
              <w:rPr>
                <w:rFonts w:eastAsia="Calibri"/>
              </w:rPr>
            </w:pPr>
            <w:r w:rsidRPr="00F42495">
              <w:rPr>
                <w:rFonts w:eastAsia="Calibri"/>
              </w:rPr>
              <w:t>toitumisharjumused ning tervislik eluviis, suhtlemine teeninduses ja arsti juures; ametid ja</w:t>
            </w:r>
          </w:p>
          <w:p w:rsidR="0054127A" w:rsidRPr="00F42495" w:rsidRDefault="0054127A" w:rsidP="000920F6">
            <w:pPr>
              <w:autoSpaceDE w:val="0"/>
              <w:autoSpaceDN w:val="0"/>
              <w:adjustRightInd w:val="0"/>
              <w:rPr>
                <w:rFonts w:eastAsia="Calibri"/>
              </w:rPr>
            </w:pPr>
            <w:r w:rsidRPr="00F42495">
              <w:rPr>
                <w:rFonts w:eastAsia="Calibri"/>
              </w:rPr>
              <w:t>kutsevalik.</w:t>
            </w:r>
          </w:p>
          <w:p w:rsidR="0054127A" w:rsidRPr="00F42495" w:rsidRDefault="0054127A" w:rsidP="000920F6">
            <w:pPr>
              <w:autoSpaceDE w:val="0"/>
              <w:autoSpaceDN w:val="0"/>
              <w:adjustRightInd w:val="0"/>
              <w:rPr>
                <w:rFonts w:eastAsia="Calibri"/>
              </w:rPr>
            </w:pPr>
            <w:r w:rsidRPr="00F42495">
              <w:rPr>
                <w:rFonts w:eastAsia="Calibri"/>
                <w:b/>
                <w:bCs/>
              </w:rPr>
              <w:t xml:space="preserve">Vaba aeg. </w:t>
            </w:r>
            <w:r w:rsidRPr="00F42495">
              <w:rPr>
                <w:rFonts w:eastAsia="Calibri"/>
              </w:rPr>
              <w:t>Huvid, erinevad vaba aja veetmise viisid; meediavahendid; reklaam; kultuuriline</w:t>
            </w:r>
          </w:p>
          <w:p w:rsidR="0054127A" w:rsidRDefault="004E3D00" w:rsidP="000920F6">
            <w:pPr>
              <w:rPr>
                <w:rFonts w:eastAsia="Calibri"/>
              </w:rPr>
            </w:pPr>
            <w:r w:rsidRPr="00F42495">
              <w:rPr>
                <w:rFonts w:eastAsia="Calibri"/>
              </w:rPr>
              <w:t>M</w:t>
            </w:r>
            <w:r w:rsidR="0054127A" w:rsidRPr="00F42495">
              <w:rPr>
                <w:rFonts w:eastAsia="Calibri"/>
              </w:rPr>
              <w:t>itmekesisus</w:t>
            </w:r>
          </w:p>
          <w:p w:rsidR="004E3D00" w:rsidRDefault="004E3D00" w:rsidP="000920F6">
            <w:pPr>
              <w:rPr>
                <w:rFonts w:eastAsia="Calibri"/>
              </w:rPr>
            </w:pPr>
          </w:p>
          <w:p w:rsidR="004E3D00" w:rsidRPr="004E3D00" w:rsidRDefault="004E3D00" w:rsidP="000920F6">
            <w:pPr>
              <w:rPr>
                <w:rFonts w:eastAsia="Calibri"/>
              </w:rPr>
            </w:pPr>
            <w:r>
              <w:rPr>
                <w:rFonts w:eastAsia="Calibri"/>
              </w:rPr>
              <w:t>Vt tabelit „ Keeleteadmised.“</w:t>
            </w:r>
          </w:p>
        </w:tc>
        <w:tc>
          <w:tcPr>
            <w:tcW w:w="2824" w:type="dxa"/>
          </w:tcPr>
          <w:p w:rsidR="0054127A" w:rsidRPr="00F42495" w:rsidRDefault="0054127A" w:rsidP="000920F6">
            <w:pPr>
              <w:autoSpaceDE w:val="0"/>
              <w:autoSpaceDN w:val="0"/>
              <w:adjustRightInd w:val="0"/>
              <w:rPr>
                <w:rFonts w:eastAsia="Calibri"/>
              </w:rPr>
            </w:pPr>
            <w:r w:rsidRPr="00F42495">
              <w:rPr>
                <w:rFonts w:eastAsia="Calibri"/>
              </w:rPr>
              <w:lastRenderedPageBreak/>
              <w:t>1) saab aru igapäevastest väljenditest ja lühikestest lausetest;</w:t>
            </w:r>
          </w:p>
          <w:p w:rsidR="0054127A" w:rsidRPr="00F42495" w:rsidRDefault="0054127A" w:rsidP="000920F6">
            <w:pPr>
              <w:autoSpaceDE w:val="0"/>
              <w:autoSpaceDN w:val="0"/>
              <w:adjustRightInd w:val="0"/>
              <w:rPr>
                <w:rFonts w:eastAsia="Calibri"/>
              </w:rPr>
            </w:pPr>
            <w:r w:rsidRPr="00F42495">
              <w:rPr>
                <w:rFonts w:eastAsia="Calibri"/>
              </w:rPr>
              <w:t>2) kasutab õpitud väljendeid ja lühilauseid oma vajaduste väljendamiseks ning oma</w:t>
            </w:r>
          </w:p>
          <w:p w:rsidR="0054127A" w:rsidRPr="00F42495" w:rsidRDefault="0054127A" w:rsidP="000920F6">
            <w:pPr>
              <w:autoSpaceDE w:val="0"/>
              <w:autoSpaceDN w:val="0"/>
              <w:adjustRightInd w:val="0"/>
              <w:rPr>
                <w:rFonts w:eastAsia="Calibri"/>
              </w:rPr>
            </w:pPr>
            <w:r w:rsidRPr="00F42495">
              <w:rPr>
                <w:rFonts w:eastAsia="Calibri"/>
              </w:rPr>
              <w:t>lähiümbruse (pere, kodu, kool) kirjeldamiseks;</w:t>
            </w:r>
          </w:p>
          <w:p w:rsidR="0054127A" w:rsidRPr="00F42495" w:rsidRDefault="0054127A" w:rsidP="000920F6">
            <w:pPr>
              <w:autoSpaceDE w:val="0"/>
              <w:autoSpaceDN w:val="0"/>
              <w:adjustRightInd w:val="0"/>
              <w:rPr>
                <w:rFonts w:eastAsia="Calibri"/>
              </w:rPr>
            </w:pPr>
            <w:r w:rsidRPr="00F42495">
              <w:rPr>
                <w:rFonts w:eastAsia="Calibri"/>
              </w:rPr>
              <w:t>3) reageerib adekvaatselt lihtsatele küsimustele ja korraldustele;</w:t>
            </w:r>
          </w:p>
          <w:p w:rsidR="0054127A" w:rsidRPr="00F42495" w:rsidRDefault="0054127A" w:rsidP="000920F6">
            <w:pPr>
              <w:autoSpaceDE w:val="0"/>
              <w:autoSpaceDN w:val="0"/>
              <w:adjustRightInd w:val="0"/>
              <w:rPr>
                <w:rFonts w:eastAsia="Calibri"/>
              </w:rPr>
            </w:pPr>
            <w:r w:rsidRPr="00F42495">
              <w:rPr>
                <w:rFonts w:eastAsia="Calibri"/>
              </w:rPr>
              <w:t>4) on omandanud esmased teadmised õpitava keelekultuuriruumist;</w:t>
            </w:r>
          </w:p>
          <w:p w:rsidR="0054127A" w:rsidRPr="00F42495" w:rsidRDefault="0054127A" w:rsidP="000920F6">
            <w:pPr>
              <w:autoSpaceDE w:val="0"/>
              <w:autoSpaceDN w:val="0"/>
              <w:adjustRightInd w:val="0"/>
              <w:rPr>
                <w:rFonts w:eastAsia="Calibri"/>
              </w:rPr>
            </w:pPr>
            <w:r w:rsidRPr="00F42495">
              <w:rPr>
                <w:rFonts w:eastAsia="Calibri"/>
              </w:rPr>
              <w:t>5) rakendab õpetaja juhendamisel varem omandatud õpioskusi ja -strateegiaid;</w:t>
            </w:r>
          </w:p>
          <w:p w:rsidR="0054127A" w:rsidRPr="00F42495" w:rsidRDefault="0054127A" w:rsidP="000920F6">
            <w:pPr>
              <w:pStyle w:val="Heading1"/>
              <w:rPr>
                <w:rFonts w:eastAsia="Calibri"/>
              </w:rPr>
            </w:pPr>
            <w:r w:rsidRPr="00F42495">
              <w:rPr>
                <w:rFonts w:eastAsia="Calibri"/>
              </w:rPr>
              <w:t>6) seab endale õpieesmärke ning hindab koostööskaaslaste ja õpetajaga oma saavutusi;</w:t>
            </w:r>
          </w:p>
          <w:p w:rsidR="0054127A" w:rsidRPr="00F42495" w:rsidRDefault="0054127A" w:rsidP="000920F6">
            <w:pPr>
              <w:pStyle w:val="Heading1"/>
              <w:rPr>
                <w:bCs w:val="0"/>
              </w:rPr>
            </w:pPr>
            <w:r w:rsidRPr="00F42495">
              <w:rPr>
                <w:rFonts w:eastAsia="Calibri"/>
              </w:rPr>
              <w:t>7) töötab õpetaja juhendamisel iseseisvalt, paaris ja rühmas.</w:t>
            </w:r>
          </w:p>
        </w:tc>
        <w:tc>
          <w:tcPr>
            <w:tcW w:w="2693" w:type="dxa"/>
          </w:tcPr>
          <w:p w:rsidR="0054127A" w:rsidRPr="00F42495" w:rsidRDefault="0054127A" w:rsidP="000920F6">
            <w:pPr>
              <w:autoSpaceDE w:val="0"/>
              <w:autoSpaceDN w:val="0"/>
              <w:adjustRightInd w:val="0"/>
              <w:rPr>
                <w:rFonts w:eastAsia="Calibri"/>
              </w:rPr>
            </w:pPr>
            <w:r w:rsidRPr="00F42495">
              <w:rPr>
                <w:rFonts w:eastAsia="Calibri"/>
              </w:rPr>
              <w:t xml:space="preserve">1) sobitusülesande lahendamine </w:t>
            </w:r>
          </w:p>
          <w:p w:rsidR="0054127A" w:rsidRPr="00F42495" w:rsidRDefault="0054127A" w:rsidP="000920F6">
            <w:pPr>
              <w:autoSpaceDE w:val="0"/>
              <w:autoSpaceDN w:val="0"/>
              <w:adjustRightInd w:val="0"/>
              <w:rPr>
                <w:rFonts w:eastAsia="Calibri"/>
              </w:rPr>
            </w:pPr>
            <w:r w:rsidRPr="00F42495">
              <w:rPr>
                <w:rFonts w:eastAsia="Calibri"/>
              </w:rPr>
              <w:t>2) dialoogide, laulude esitamine;</w:t>
            </w:r>
          </w:p>
          <w:p w:rsidR="0054127A" w:rsidRPr="00F42495" w:rsidRDefault="0054127A" w:rsidP="000920F6">
            <w:pPr>
              <w:autoSpaceDE w:val="0"/>
              <w:autoSpaceDN w:val="0"/>
              <w:adjustRightInd w:val="0"/>
              <w:rPr>
                <w:rFonts w:eastAsia="Calibri"/>
              </w:rPr>
            </w:pPr>
            <w:r w:rsidRPr="00F42495">
              <w:rPr>
                <w:rFonts w:eastAsia="Calibri"/>
              </w:rPr>
              <w:t>3) rääkimine pildi alusel;</w:t>
            </w:r>
          </w:p>
          <w:p w:rsidR="0054127A" w:rsidRPr="00F42495" w:rsidRDefault="0054127A" w:rsidP="000920F6">
            <w:pPr>
              <w:autoSpaceDE w:val="0"/>
              <w:autoSpaceDN w:val="0"/>
              <w:adjustRightInd w:val="0"/>
              <w:rPr>
                <w:rFonts w:eastAsia="Calibri"/>
              </w:rPr>
            </w:pPr>
            <w:r w:rsidRPr="00F42495">
              <w:rPr>
                <w:rFonts w:eastAsia="Calibri"/>
              </w:rPr>
              <w:t>4) häälega lugemine;</w:t>
            </w:r>
          </w:p>
          <w:p w:rsidR="0054127A" w:rsidRPr="00F42495" w:rsidRDefault="0054127A" w:rsidP="000920F6">
            <w:pPr>
              <w:autoSpaceDE w:val="0"/>
              <w:autoSpaceDN w:val="0"/>
              <w:adjustRightInd w:val="0"/>
              <w:rPr>
                <w:rFonts w:eastAsia="Calibri"/>
              </w:rPr>
            </w:pPr>
            <w:r w:rsidRPr="00F42495">
              <w:rPr>
                <w:rFonts w:eastAsia="Calibri"/>
              </w:rPr>
              <w:t>5) faktilise info leidmine tekstist;</w:t>
            </w:r>
          </w:p>
          <w:p w:rsidR="0054127A" w:rsidRPr="00F42495" w:rsidRDefault="0054127A" w:rsidP="000920F6">
            <w:pPr>
              <w:autoSpaceDE w:val="0"/>
              <w:autoSpaceDN w:val="0"/>
              <w:adjustRightInd w:val="0"/>
              <w:rPr>
                <w:rFonts w:eastAsia="Calibri"/>
              </w:rPr>
            </w:pPr>
            <w:r w:rsidRPr="00F42495">
              <w:rPr>
                <w:rFonts w:eastAsia="Calibri"/>
              </w:rPr>
              <w:t>6) mudeli järgi kirjutamine;</w:t>
            </w:r>
          </w:p>
          <w:p w:rsidR="0054127A" w:rsidRPr="00F42495" w:rsidRDefault="0054127A" w:rsidP="000920F6">
            <w:pPr>
              <w:autoSpaceDE w:val="0"/>
              <w:autoSpaceDN w:val="0"/>
              <w:adjustRightInd w:val="0"/>
              <w:rPr>
                <w:rFonts w:eastAsia="Calibri"/>
              </w:rPr>
            </w:pPr>
            <w:r w:rsidRPr="00F42495">
              <w:rPr>
                <w:rFonts w:eastAsia="Calibri"/>
              </w:rPr>
              <w:t>7)eri liiki tekstide kuulamine ja lugemine;</w:t>
            </w:r>
          </w:p>
          <w:p w:rsidR="0054127A" w:rsidRPr="00F42495" w:rsidRDefault="0054127A" w:rsidP="000920F6">
            <w:pPr>
              <w:autoSpaceDE w:val="0"/>
              <w:autoSpaceDN w:val="0"/>
              <w:adjustRightInd w:val="0"/>
              <w:rPr>
                <w:rFonts w:eastAsia="Calibri"/>
              </w:rPr>
            </w:pPr>
            <w:r w:rsidRPr="00F42495">
              <w:rPr>
                <w:rFonts w:eastAsia="Calibri"/>
              </w:rPr>
              <w:t>8) adapteeritud eakohaste tekstide iseseisev lugemine;</w:t>
            </w:r>
          </w:p>
          <w:p w:rsidR="0054127A" w:rsidRPr="00F42495" w:rsidRDefault="0054127A" w:rsidP="000920F6">
            <w:pPr>
              <w:autoSpaceDE w:val="0"/>
              <w:autoSpaceDN w:val="0"/>
              <w:adjustRightInd w:val="0"/>
              <w:rPr>
                <w:rFonts w:eastAsia="Calibri"/>
              </w:rPr>
            </w:pPr>
            <w:r w:rsidRPr="00F42495">
              <w:rPr>
                <w:rFonts w:eastAsia="Calibri"/>
              </w:rPr>
              <w:t>9) meedia- ja autentsete audiovisuaalsete materjalide kasutamine (nt uudised, lühifilmid);</w:t>
            </w:r>
          </w:p>
          <w:p w:rsidR="0054127A" w:rsidRPr="00F42495" w:rsidRDefault="0054127A" w:rsidP="000920F6">
            <w:pPr>
              <w:autoSpaceDE w:val="0"/>
              <w:autoSpaceDN w:val="0"/>
              <w:adjustRightInd w:val="0"/>
              <w:rPr>
                <w:rFonts w:eastAsia="Calibri"/>
              </w:rPr>
            </w:pPr>
            <w:r w:rsidRPr="00F42495">
              <w:rPr>
                <w:rFonts w:eastAsia="Calibri"/>
              </w:rPr>
              <w:t>10) loovtööde kirjutamine (nt sõnumid, postkaardid, isiklikud kirjad, kuulutused,</w:t>
            </w:r>
          </w:p>
          <w:p w:rsidR="0054127A" w:rsidRPr="00F42495" w:rsidRDefault="0054127A" w:rsidP="000920F6">
            <w:pPr>
              <w:autoSpaceDE w:val="0"/>
              <w:autoSpaceDN w:val="0"/>
              <w:adjustRightInd w:val="0"/>
              <w:rPr>
                <w:rFonts w:eastAsia="Calibri"/>
              </w:rPr>
            </w:pPr>
            <w:r w:rsidRPr="00F42495">
              <w:rPr>
                <w:rFonts w:eastAsia="Calibri"/>
              </w:rPr>
              <w:t>lühiülevaated);</w:t>
            </w:r>
          </w:p>
          <w:p w:rsidR="0054127A" w:rsidRPr="00F42495" w:rsidRDefault="0054127A" w:rsidP="000920F6">
            <w:pPr>
              <w:rPr>
                <w:b/>
                <w:sz w:val="20"/>
                <w:szCs w:val="20"/>
              </w:rPr>
            </w:pPr>
            <w:r w:rsidRPr="00F42495">
              <w:rPr>
                <w:rFonts w:eastAsia="Calibri"/>
              </w:rPr>
              <w:t>11)sõnaraamatu kasutamine.</w:t>
            </w:r>
          </w:p>
        </w:tc>
        <w:tc>
          <w:tcPr>
            <w:tcW w:w="2552" w:type="dxa"/>
          </w:tcPr>
          <w:p w:rsidR="00A76733" w:rsidRDefault="00A76733" w:rsidP="00A76733">
            <w:pPr>
              <w:autoSpaceDE w:val="0"/>
              <w:autoSpaceDN w:val="0"/>
              <w:adjustRightInd w:val="0"/>
              <w:rPr>
                <w:rFonts w:eastAsia="Calibri"/>
              </w:rPr>
            </w:pPr>
            <w:r>
              <w:rPr>
                <w:rFonts w:eastAsia="Calibri"/>
              </w:rPr>
              <w:t>1.Üldpädevused.</w:t>
            </w:r>
          </w:p>
          <w:p w:rsidR="00A76733" w:rsidRDefault="00A76733" w:rsidP="00A76733">
            <w:pPr>
              <w:autoSpaceDE w:val="0"/>
              <w:autoSpaceDN w:val="0"/>
              <w:adjustRightInd w:val="0"/>
              <w:rPr>
                <w:rFonts w:eastAsia="Calibri"/>
              </w:rPr>
            </w:pPr>
            <w:r w:rsidRPr="0054127A">
              <w:rPr>
                <w:rFonts w:eastAsia="Calibri"/>
              </w:rPr>
              <w:t xml:space="preserve">Sotsiolingvistilise pädevuse kaudu </w:t>
            </w:r>
          </w:p>
          <w:p w:rsidR="00A76733" w:rsidRDefault="00A76733" w:rsidP="00A76733">
            <w:pPr>
              <w:autoSpaceDE w:val="0"/>
              <w:autoSpaceDN w:val="0"/>
              <w:adjustRightInd w:val="0"/>
              <w:rPr>
                <w:rFonts w:eastAsia="Calibri"/>
              </w:rPr>
            </w:pPr>
            <w:r w:rsidRPr="0054127A">
              <w:rPr>
                <w:rFonts w:eastAsia="Calibri"/>
              </w:rPr>
              <w:t>areneb õppija keelekasutuseolukohasus</w:t>
            </w:r>
          </w:p>
          <w:p w:rsidR="00A76733" w:rsidRPr="0054127A" w:rsidRDefault="00A76733" w:rsidP="00A76733">
            <w:pPr>
              <w:autoSpaceDE w:val="0"/>
              <w:autoSpaceDN w:val="0"/>
              <w:adjustRightInd w:val="0"/>
              <w:rPr>
                <w:rFonts w:eastAsia="Calibri"/>
              </w:rPr>
            </w:pPr>
            <w:r w:rsidRPr="0054127A">
              <w:rPr>
                <w:rFonts w:eastAsia="Calibri"/>
              </w:rPr>
              <w:t>(viisakusreeglid, keeleregister jm).</w:t>
            </w:r>
          </w:p>
          <w:p w:rsidR="00A76733" w:rsidRDefault="00A76733" w:rsidP="00A76733">
            <w:pPr>
              <w:autoSpaceDE w:val="0"/>
              <w:autoSpaceDN w:val="0"/>
              <w:adjustRightInd w:val="0"/>
              <w:rPr>
                <w:rFonts w:eastAsia="Calibri"/>
              </w:rPr>
            </w:pPr>
            <w:r w:rsidRPr="0054127A">
              <w:rPr>
                <w:rFonts w:eastAsia="Calibri"/>
              </w:rPr>
              <w:t xml:space="preserve">Pragmaatilise pädevuse kaudu </w:t>
            </w:r>
          </w:p>
          <w:p w:rsidR="00A76733" w:rsidRPr="0054127A" w:rsidRDefault="00A76733" w:rsidP="00A76733">
            <w:pPr>
              <w:autoSpaceDE w:val="0"/>
              <w:autoSpaceDN w:val="0"/>
              <w:adjustRightInd w:val="0"/>
              <w:rPr>
                <w:rFonts w:eastAsia="Calibri"/>
              </w:rPr>
            </w:pPr>
            <w:r w:rsidRPr="0054127A">
              <w:rPr>
                <w:rFonts w:eastAsia="Calibri"/>
              </w:rPr>
              <w:t>areneb õppija võime mõista ja luua tekste.</w:t>
            </w:r>
          </w:p>
          <w:p w:rsidR="00A76733" w:rsidRPr="0054127A" w:rsidRDefault="00A76733" w:rsidP="00A76733">
            <w:pPr>
              <w:autoSpaceDE w:val="0"/>
              <w:autoSpaceDN w:val="0"/>
              <w:adjustRightInd w:val="0"/>
              <w:rPr>
                <w:rFonts w:eastAsia="Calibri"/>
              </w:rPr>
            </w:pPr>
            <w:r w:rsidRPr="0054127A">
              <w:rPr>
                <w:rFonts w:eastAsia="Calibri"/>
              </w:rPr>
              <w:t>Suhtluspädevust arendatakse keeleliste</w:t>
            </w:r>
          </w:p>
          <w:p w:rsidR="00A76733" w:rsidRDefault="00A76733" w:rsidP="00A76733">
            <w:pPr>
              <w:autoSpaceDE w:val="0"/>
              <w:autoSpaceDN w:val="0"/>
              <w:adjustRightInd w:val="0"/>
              <w:rPr>
                <w:rFonts w:eastAsia="Calibri"/>
              </w:rPr>
            </w:pPr>
            <w:r w:rsidRPr="0054127A">
              <w:rPr>
                <w:rFonts w:eastAsia="Calibri"/>
              </w:rPr>
              <w:t xml:space="preserve"> toimingute (kuulamise, lugemise, rääkimise,</w:t>
            </w:r>
          </w:p>
          <w:p w:rsidR="00A76733" w:rsidRDefault="00A76733" w:rsidP="00A76733">
            <w:pPr>
              <w:autoSpaceDE w:val="0"/>
              <w:autoSpaceDN w:val="0"/>
              <w:adjustRightInd w:val="0"/>
              <w:rPr>
                <w:rFonts w:eastAsia="Calibri"/>
              </w:rPr>
            </w:pPr>
            <w:r>
              <w:rPr>
                <w:rFonts w:eastAsia="Calibri"/>
              </w:rPr>
              <w:t xml:space="preserve"> kirjutamise)</w:t>
            </w:r>
            <w:r w:rsidRPr="0054127A">
              <w:rPr>
                <w:rFonts w:eastAsia="Calibri"/>
              </w:rPr>
              <w:t>kaudu.</w:t>
            </w:r>
          </w:p>
          <w:p w:rsidR="00A76733" w:rsidRDefault="00A76733" w:rsidP="00A76733">
            <w:pPr>
              <w:autoSpaceDE w:val="0"/>
              <w:autoSpaceDN w:val="0"/>
              <w:adjustRightInd w:val="0"/>
              <w:rPr>
                <w:rFonts w:eastAsia="Calibri"/>
              </w:rPr>
            </w:pPr>
            <w:r>
              <w:rPr>
                <w:rFonts w:eastAsia="Calibri"/>
              </w:rPr>
              <w:t>2. Läbivad teemad.</w:t>
            </w:r>
          </w:p>
          <w:p w:rsidR="00A76733" w:rsidRPr="0054127A" w:rsidRDefault="00A76733" w:rsidP="00A76733">
            <w:pPr>
              <w:autoSpaceDE w:val="0"/>
              <w:autoSpaceDN w:val="0"/>
              <w:adjustRightInd w:val="0"/>
              <w:rPr>
                <w:rFonts w:eastAsia="Calibri"/>
              </w:rPr>
            </w:pPr>
            <w:r>
              <w:rPr>
                <w:rFonts w:eastAsia="Calibri"/>
              </w:rPr>
              <w:t xml:space="preserve">Läbivad teemad on võõrkeelte õppesisusse ja valdkonnapädevustesse tedlikult sisse kirjutatud. Läbivate teemade kajastamine võõrkeelte valdkonnaainetes on </w:t>
            </w:r>
            <w:r>
              <w:rPr>
                <w:rFonts w:eastAsia="Calibri"/>
              </w:rPr>
              <w:lastRenderedPageBreak/>
              <w:t>õppeprotsessi loomulik osa.</w:t>
            </w:r>
          </w:p>
          <w:p w:rsidR="0054127A" w:rsidRPr="00427A82" w:rsidRDefault="0054127A" w:rsidP="00427A82">
            <w:pPr>
              <w:autoSpaceDE w:val="0"/>
              <w:autoSpaceDN w:val="0"/>
              <w:adjustRightInd w:val="0"/>
              <w:rPr>
                <w:rFonts w:eastAsia="Calibri"/>
              </w:rPr>
            </w:pPr>
          </w:p>
        </w:tc>
        <w:tc>
          <w:tcPr>
            <w:tcW w:w="3118" w:type="dxa"/>
          </w:tcPr>
          <w:p w:rsidR="0059561F" w:rsidRDefault="0054127A" w:rsidP="000920F6">
            <w:pPr>
              <w:autoSpaceDE w:val="0"/>
              <w:autoSpaceDN w:val="0"/>
              <w:adjustRightInd w:val="0"/>
              <w:rPr>
                <w:rFonts w:eastAsia="Calibri"/>
              </w:rPr>
            </w:pPr>
            <w:r w:rsidRPr="00F42495">
              <w:rPr>
                <w:rFonts w:eastAsia="Calibri"/>
              </w:rPr>
              <w:lastRenderedPageBreak/>
              <w:t>Igal õppeveerandil</w:t>
            </w:r>
          </w:p>
          <w:p w:rsidR="0059561F" w:rsidRDefault="0054127A" w:rsidP="000920F6">
            <w:pPr>
              <w:autoSpaceDE w:val="0"/>
              <w:autoSpaceDN w:val="0"/>
              <w:adjustRightInd w:val="0"/>
              <w:rPr>
                <w:rFonts w:eastAsia="Calibri"/>
              </w:rPr>
            </w:pPr>
            <w:r w:rsidRPr="00F42495">
              <w:rPr>
                <w:rFonts w:eastAsia="Calibri"/>
              </w:rPr>
              <w:t>hinnatakse kõiki</w:t>
            </w:r>
          </w:p>
          <w:p w:rsidR="002D7B6E" w:rsidRDefault="0054127A" w:rsidP="000920F6">
            <w:pPr>
              <w:autoSpaceDE w:val="0"/>
              <w:autoSpaceDN w:val="0"/>
              <w:adjustRightInd w:val="0"/>
              <w:rPr>
                <w:rFonts w:eastAsia="Calibri"/>
              </w:rPr>
            </w:pPr>
            <w:r w:rsidRPr="00F42495">
              <w:rPr>
                <w:rFonts w:eastAsia="Calibri"/>
              </w:rPr>
              <w:t xml:space="preserve">osaoskusi kas eraldi </w:t>
            </w:r>
          </w:p>
          <w:p w:rsidR="0054127A" w:rsidRDefault="005809B6" w:rsidP="000920F6">
            <w:pPr>
              <w:autoSpaceDE w:val="0"/>
              <w:autoSpaceDN w:val="0"/>
              <w:adjustRightInd w:val="0"/>
              <w:rPr>
                <w:rFonts w:eastAsia="Calibri"/>
              </w:rPr>
            </w:pPr>
            <w:r>
              <w:rPr>
                <w:rFonts w:eastAsia="Calibri"/>
              </w:rPr>
              <w:t>või lõimitul.</w:t>
            </w:r>
          </w:p>
          <w:p w:rsidR="002D7B6E" w:rsidRDefault="005809B6" w:rsidP="000920F6">
            <w:pPr>
              <w:autoSpaceDE w:val="0"/>
              <w:autoSpaceDN w:val="0"/>
              <w:adjustRightInd w:val="0"/>
              <w:rPr>
                <w:rFonts w:eastAsia="Calibri"/>
              </w:rPr>
            </w:pPr>
            <w:r>
              <w:rPr>
                <w:rFonts w:eastAsia="Calibri"/>
              </w:rPr>
              <w:t xml:space="preserve">Igal veerandil saab õpilane </w:t>
            </w:r>
            <w:r w:rsidR="0054127A" w:rsidRPr="00F42495">
              <w:rPr>
                <w:rFonts w:eastAsia="Calibri"/>
              </w:rPr>
              <w:t xml:space="preserve">tagasisidet kirjaliku </w:t>
            </w:r>
          </w:p>
          <w:p w:rsidR="002D7B6E" w:rsidRDefault="0054127A" w:rsidP="000920F6">
            <w:pPr>
              <w:autoSpaceDE w:val="0"/>
              <w:autoSpaceDN w:val="0"/>
              <w:adjustRightInd w:val="0"/>
              <w:rPr>
                <w:rFonts w:eastAsia="Calibri"/>
              </w:rPr>
            </w:pPr>
            <w:r w:rsidRPr="00F42495">
              <w:rPr>
                <w:rFonts w:eastAsia="Calibri"/>
              </w:rPr>
              <w:t xml:space="preserve">hinnangu või hinde </w:t>
            </w:r>
          </w:p>
          <w:p w:rsidR="002D7B6E" w:rsidRDefault="0054127A" w:rsidP="000920F6">
            <w:pPr>
              <w:autoSpaceDE w:val="0"/>
              <w:autoSpaceDN w:val="0"/>
              <w:adjustRightInd w:val="0"/>
              <w:rPr>
                <w:rFonts w:eastAsia="Calibri"/>
              </w:rPr>
            </w:pPr>
            <w:r w:rsidRPr="00F42495">
              <w:rPr>
                <w:rFonts w:eastAsia="Calibri"/>
              </w:rPr>
              <w:t xml:space="preserve">vormis kõigi </w:t>
            </w:r>
          </w:p>
          <w:p w:rsidR="0054127A" w:rsidRPr="00F42495" w:rsidRDefault="0054127A" w:rsidP="000920F6">
            <w:pPr>
              <w:autoSpaceDE w:val="0"/>
              <w:autoSpaceDN w:val="0"/>
              <w:adjustRightInd w:val="0"/>
              <w:rPr>
                <w:rFonts w:eastAsia="Calibri"/>
              </w:rPr>
            </w:pPr>
            <w:r w:rsidRPr="00F42495">
              <w:rPr>
                <w:rFonts w:eastAsia="Calibri"/>
              </w:rPr>
              <w:t>osaoskuste kohta.</w:t>
            </w:r>
          </w:p>
          <w:p w:rsidR="002D7B6E" w:rsidRDefault="0054127A" w:rsidP="000920F6">
            <w:pPr>
              <w:autoSpaceDE w:val="0"/>
              <w:autoSpaceDN w:val="0"/>
              <w:adjustRightInd w:val="0"/>
              <w:rPr>
                <w:rFonts w:eastAsia="Calibri"/>
              </w:rPr>
            </w:pPr>
            <w:r w:rsidRPr="00F42495">
              <w:rPr>
                <w:rFonts w:eastAsia="Calibri"/>
              </w:rPr>
              <w:t>Soovitatav on kasutada</w:t>
            </w:r>
          </w:p>
          <w:p w:rsidR="002D7B6E" w:rsidRDefault="0054127A" w:rsidP="000920F6">
            <w:pPr>
              <w:autoSpaceDE w:val="0"/>
              <w:autoSpaceDN w:val="0"/>
              <w:adjustRightInd w:val="0"/>
              <w:rPr>
                <w:rFonts w:eastAsia="Calibri"/>
              </w:rPr>
            </w:pPr>
            <w:r w:rsidRPr="00F42495">
              <w:rPr>
                <w:rFonts w:eastAsia="Calibri"/>
              </w:rPr>
              <w:t xml:space="preserve">ülesandeid, mis </w:t>
            </w:r>
          </w:p>
          <w:p w:rsidR="002D7B6E" w:rsidRDefault="0054127A" w:rsidP="000920F6">
            <w:pPr>
              <w:autoSpaceDE w:val="0"/>
              <w:autoSpaceDN w:val="0"/>
              <w:adjustRightInd w:val="0"/>
              <w:rPr>
                <w:rFonts w:eastAsia="Calibri"/>
              </w:rPr>
            </w:pPr>
            <w:r w:rsidRPr="00F42495">
              <w:rPr>
                <w:rFonts w:eastAsia="Calibri"/>
              </w:rPr>
              <w:t xml:space="preserve">hõlmavad erinevaid </w:t>
            </w:r>
          </w:p>
          <w:p w:rsidR="002D7B6E" w:rsidRDefault="00765F71" w:rsidP="000920F6">
            <w:pPr>
              <w:autoSpaceDE w:val="0"/>
              <w:autoSpaceDN w:val="0"/>
              <w:adjustRightInd w:val="0"/>
              <w:rPr>
                <w:rFonts w:eastAsia="Calibri"/>
              </w:rPr>
            </w:pPr>
            <w:r>
              <w:rPr>
                <w:rFonts w:eastAsia="Calibri"/>
              </w:rPr>
              <w:t>osaoskusi.</w:t>
            </w:r>
          </w:p>
          <w:p w:rsidR="0054127A" w:rsidRDefault="0054127A" w:rsidP="00765F71">
            <w:pPr>
              <w:autoSpaceDE w:val="0"/>
              <w:autoSpaceDN w:val="0"/>
              <w:adjustRightInd w:val="0"/>
              <w:rPr>
                <w:rFonts w:eastAsia="Calibri"/>
              </w:rPr>
            </w:pPr>
          </w:p>
          <w:p w:rsidR="00930F8D" w:rsidRPr="005809B6" w:rsidRDefault="00930F8D" w:rsidP="00765F71">
            <w:pPr>
              <w:autoSpaceDE w:val="0"/>
              <w:autoSpaceDN w:val="0"/>
              <w:adjustRightInd w:val="0"/>
              <w:rPr>
                <w:rFonts w:eastAsia="Calibri"/>
              </w:rPr>
            </w:pPr>
            <w:r>
              <w:rPr>
                <w:rFonts w:eastAsia="Calibri"/>
              </w:rPr>
              <w:t>Vt. Tab</w:t>
            </w:r>
            <w:r w:rsidR="001468AA">
              <w:rPr>
                <w:rFonts w:eastAsia="Calibri"/>
              </w:rPr>
              <w:t>el</w:t>
            </w:r>
            <w:r>
              <w:rPr>
                <w:rFonts w:eastAsia="Calibri"/>
              </w:rPr>
              <w:t>it „Keeleoskuse hea tase.“</w:t>
            </w:r>
          </w:p>
          <w:p w:rsidR="004E3D00" w:rsidRDefault="004E3D00" w:rsidP="004E3D00"/>
          <w:p w:rsidR="004E3D00" w:rsidRPr="004E3D00" w:rsidRDefault="004E3D00" w:rsidP="004E3D00">
            <w:pPr>
              <w:rPr>
                <w:b/>
              </w:rPr>
            </w:pPr>
          </w:p>
        </w:tc>
      </w:tr>
    </w:tbl>
    <w:p w:rsidR="0054127A" w:rsidRPr="00F42495" w:rsidRDefault="0054127A" w:rsidP="0054127A">
      <w:pPr>
        <w:autoSpaceDE w:val="0"/>
        <w:autoSpaceDN w:val="0"/>
        <w:adjustRightInd w:val="0"/>
        <w:rPr>
          <w:rFonts w:eastAsia="Calibri"/>
        </w:rPr>
      </w:pPr>
    </w:p>
    <w:p w:rsidR="00F05F0A" w:rsidRPr="008920BD" w:rsidRDefault="005A5BD8" w:rsidP="00F05F0A">
      <w:pPr>
        <w:rPr>
          <w:b/>
        </w:rPr>
      </w:pPr>
      <w:r w:rsidRPr="008920BD">
        <w:rPr>
          <w:b/>
        </w:rPr>
        <w:t>Keeleoskuse hea tase 8</w:t>
      </w:r>
      <w:r w:rsidR="00F05F0A" w:rsidRPr="008920BD">
        <w:rPr>
          <w:b/>
        </w:rPr>
        <w:t>.klassi lõpus:</w:t>
      </w:r>
    </w:p>
    <w:tbl>
      <w:tblPr>
        <w:tblStyle w:val="TableGrid"/>
        <w:tblW w:w="0" w:type="auto"/>
        <w:tblLook w:val="04A0"/>
      </w:tblPr>
      <w:tblGrid>
        <w:gridCol w:w="1767"/>
        <w:gridCol w:w="1767"/>
        <w:gridCol w:w="1768"/>
        <w:gridCol w:w="1768"/>
        <w:gridCol w:w="1768"/>
      </w:tblGrid>
      <w:tr w:rsidR="00F05F0A" w:rsidRPr="00CF3160" w:rsidTr="000920F6">
        <w:tc>
          <w:tcPr>
            <w:tcW w:w="1767" w:type="dxa"/>
          </w:tcPr>
          <w:p w:rsidR="00F05F0A" w:rsidRPr="00CF3160" w:rsidRDefault="00F05F0A" w:rsidP="000920F6">
            <w:pPr>
              <w:spacing w:after="200" w:line="276" w:lineRule="auto"/>
              <w:rPr>
                <w:sz w:val="24"/>
                <w:szCs w:val="24"/>
              </w:rPr>
            </w:pPr>
          </w:p>
        </w:tc>
        <w:tc>
          <w:tcPr>
            <w:tcW w:w="1767" w:type="dxa"/>
          </w:tcPr>
          <w:p w:rsidR="00F05F0A" w:rsidRPr="00CF3160" w:rsidRDefault="00F05F0A" w:rsidP="000920F6">
            <w:pPr>
              <w:spacing w:after="200" w:line="276" w:lineRule="auto"/>
              <w:rPr>
                <w:sz w:val="24"/>
                <w:szCs w:val="24"/>
              </w:rPr>
            </w:pPr>
            <w:r w:rsidRPr="00CF3160">
              <w:rPr>
                <w:sz w:val="24"/>
                <w:szCs w:val="24"/>
              </w:rPr>
              <w:t>Kuulamine</w:t>
            </w:r>
          </w:p>
        </w:tc>
        <w:tc>
          <w:tcPr>
            <w:tcW w:w="1768" w:type="dxa"/>
          </w:tcPr>
          <w:p w:rsidR="00F05F0A" w:rsidRPr="00CF3160" w:rsidRDefault="00F05F0A" w:rsidP="000920F6">
            <w:pPr>
              <w:spacing w:after="200" w:line="276" w:lineRule="auto"/>
              <w:rPr>
                <w:sz w:val="24"/>
                <w:szCs w:val="24"/>
              </w:rPr>
            </w:pPr>
            <w:r w:rsidRPr="00CF3160">
              <w:rPr>
                <w:sz w:val="24"/>
                <w:szCs w:val="24"/>
              </w:rPr>
              <w:t>Lugemine</w:t>
            </w:r>
          </w:p>
        </w:tc>
        <w:tc>
          <w:tcPr>
            <w:tcW w:w="1768" w:type="dxa"/>
          </w:tcPr>
          <w:p w:rsidR="00F05F0A" w:rsidRPr="00CF3160" w:rsidRDefault="00F05F0A" w:rsidP="000920F6">
            <w:pPr>
              <w:spacing w:after="200" w:line="276" w:lineRule="auto"/>
              <w:rPr>
                <w:sz w:val="24"/>
                <w:szCs w:val="24"/>
              </w:rPr>
            </w:pPr>
            <w:r w:rsidRPr="00CF3160">
              <w:rPr>
                <w:sz w:val="24"/>
                <w:szCs w:val="24"/>
              </w:rPr>
              <w:t>Rääkimine</w:t>
            </w:r>
          </w:p>
        </w:tc>
        <w:tc>
          <w:tcPr>
            <w:tcW w:w="1768" w:type="dxa"/>
          </w:tcPr>
          <w:p w:rsidR="00F05F0A" w:rsidRPr="00CF3160" w:rsidRDefault="00F05F0A" w:rsidP="000920F6">
            <w:pPr>
              <w:spacing w:after="200" w:line="276" w:lineRule="auto"/>
              <w:rPr>
                <w:sz w:val="24"/>
                <w:szCs w:val="24"/>
              </w:rPr>
            </w:pPr>
            <w:r w:rsidRPr="00CF3160">
              <w:rPr>
                <w:sz w:val="24"/>
                <w:szCs w:val="24"/>
              </w:rPr>
              <w:t>Kirjutamine</w:t>
            </w:r>
          </w:p>
        </w:tc>
      </w:tr>
      <w:tr w:rsidR="00F05F0A" w:rsidRPr="00CF3160" w:rsidTr="000920F6">
        <w:tc>
          <w:tcPr>
            <w:tcW w:w="1767" w:type="dxa"/>
          </w:tcPr>
          <w:p w:rsidR="00F05F0A" w:rsidRPr="00CF3160" w:rsidRDefault="00F05F0A" w:rsidP="000920F6">
            <w:pPr>
              <w:spacing w:after="200" w:line="276" w:lineRule="auto"/>
              <w:rPr>
                <w:sz w:val="24"/>
                <w:szCs w:val="24"/>
              </w:rPr>
            </w:pPr>
            <w:r w:rsidRPr="00CF3160">
              <w:rPr>
                <w:sz w:val="24"/>
                <w:szCs w:val="24"/>
              </w:rPr>
              <w:t>Vene keel</w:t>
            </w:r>
          </w:p>
        </w:tc>
        <w:tc>
          <w:tcPr>
            <w:tcW w:w="1767" w:type="dxa"/>
          </w:tcPr>
          <w:p w:rsidR="00F05F0A" w:rsidRPr="00CF3160" w:rsidRDefault="00F05F0A" w:rsidP="000920F6">
            <w:pPr>
              <w:spacing w:after="200" w:line="276" w:lineRule="auto"/>
              <w:rPr>
                <w:sz w:val="24"/>
                <w:szCs w:val="24"/>
              </w:rPr>
            </w:pPr>
            <w:r w:rsidRPr="00CF3160">
              <w:rPr>
                <w:sz w:val="24"/>
                <w:szCs w:val="24"/>
              </w:rPr>
              <w:t xml:space="preserve">A </w:t>
            </w:r>
            <w:r w:rsidR="0066795D">
              <w:rPr>
                <w:sz w:val="24"/>
                <w:szCs w:val="24"/>
              </w:rPr>
              <w:t>2.1</w:t>
            </w:r>
            <w:r w:rsidR="00651151">
              <w:rPr>
                <w:sz w:val="24"/>
                <w:szCs w:val="24"/>
              </w:rPr>
              <w:t xml:space="preserve"> - A 2.2</w:t>
            </w:r>
          </w:p>
        </w:tc>
        <w:tc>
          <w:tcPr>
            <w:tcW w:w="1768" w:type="dxa"/>
          </w:tcPr>
          <w:p w:rsidR="00F05F0A" w:rsidRPr="00CF3160" w:rsidRDefault="00F05F0A" w:rsidP="000920F6">
            <w:pPr>
              <w:spacing w:after="200" w:line="276" w:lineRule="auto"/>
              <w:rPr>
                <w:sz w:val="24"/>
                <w:szCs w:val="24"/>
              </w:rPr>
            </w:pPr>
            <w:r w:rsidRPr="00CF3160">
              <w:rPr>
                <w:sz w:val="24"/>
                <w:szCs w:val="24"/>
              </w:rPr>
              <w:t xml:space="preserve">A </w:t>
            </w:r>
            <w:r w:rsidR="0066795D">
              <w:rPr>
                <w:sz w:val="24"/>
                <w:szCs w:val="24"/>
              </w:rPr>
              <w:t>2.1</w:t>
            </w:r>
            <w:r w:rsidR="00651151">
              <w:rPr>
                <w:sz w:val="24"/>
                <w:szCs w:val="24"/>
              </w:rPr>
              <w:t>- A 2.</w:t>
            </w:r>
            <w:r w:rsidRPr="00CF3160">
              <w:rPr>
                <w:sz w:val="24"/>
                <w:szCs w:val="24"/>
              </w:rPr>
              <w:t>2</w:t>
            </w:r>
          </w:p>
        </w:tc>
        <w:tc>
          <w:tcPr>
            <w:tcW w:w="1768" w:type="dxa"/>
          </w:tcPr>
          <w:p w:rsidR="00F05F0A" w:rsidRPr="00CF3160" w:rsidRDefault="00F05F0A" w:rsidP="000920F6">
            <w:pPr>
              <w:spacing w:after="200" w:line="276" w:lineRule="auto"/>
              <w:rPr>
                <w:sz w:val="24"/>
                <w:szCs w:val="24"/>
              </w:rPr>
            </w:pPr>
            <w:r w:rsidRPr="00CF3160">
              <w:rPr>
                <w:sz w:val="24"/>
                <w:szCs w:val="24"/>
              </w:rPr>
              <w:t xml:space="preserve">A </w:t>
            </w:r>
            <w:r w:rsidR="0066795D">
              <w:rPr>
                <w:sz w:val="24"/>
                <w:szCs w:val="24"/>
              </w:rPr>
              <w:t>2.1</w:t>
            </w:r>
            <w:r w:rsidR="00651151">
              <w:rPr>
                <w:sz w:val="24"/>
                <w:szCs w:val="24"/>
              </w:rPr>
              <w:t>- A 2</w:t>
            </w:r>
            <w:r w:rsidRPr="00CF3160">
              <w:rPr>
                <w:sz w:val="24"/>
                <w:szCs w:val="24"/>
              </w:rPr>
              <w:t>.2</w:t>
            </w:r>
          </w:p>
        </w:tc>
        <w:tc>
          <w:tcPr>
            <w:tcW w:w="1768" w:type="dxa"/>
          </w:tcPr>
          <w:p w:rsidR="00F05F0A" w:rsidRPr="00CF3160" w:rsidRDefault="00F05F0A" w:rsidP="000920F6">
            <w:pPr>
              <w:spacing w:after="200" w:line="276" w:lineRule="auto"/>
              <w:rPr>
                <w:sz w:val="24"/>
                <w:szCs w:val="24"/>
              </w:rPr>
            </w:pPr>
            <w:r w:rsidRPr="00CF3160">
              <w:rPr>
                <w:sz w:val="24"/>
                <w:szCs w:val="24"/>
              </w:rPr>
              <w:t xml:space="preserve">A </w:t>
            </w:r>
            <w:r w:rsidR="0066795D">
              <w:rPr>
                <w:sz w:val="24"/>
                <w:szCs w:val="24"/>
              </w:rPr>
              <w:t>2.1</w:t>
            </w:r>
            <w:r w:rsidR="00651151">
              <w:rPr>
                <w:sz w:val="24"/>
                <w:szCs w:val="24"/>
              </w:rPr>
              <w:t>- A 2</w:t>
            </w:r>
            <w:r w:rsidRPr="00CF3160">
              <w:rPr>
                <w:sz w:val="24"/>
                <w:szCs w:val="24"/>
              </w:rPr>
              <w:t>.2</w:t>
            </w:r>
          </w:p>
        </w:tc>
      </w:tr>
    </w:tbl>
    <w:p w:rsidR="00DD1EFE" w:rsidRDefault="00DD1EFE" w:rsidP="0054127A">
      <w:pPr>
        <w:autoSpaceDE w:val="0"/>
        <w:autoSpaceDN w:val="0"/>
        <w:adjustRightInd w:val="0"/>
        <w:rPr>
          <w:rFonts w:eastAsia="Calibri"/>
        </w:rPr>
      </w:pPr>
    </w:p>
    <w:p w:rsidR="008920BD" w:rsidRDefault="008920BD" w:rsidP="0054127A">
      <w:pPr>
        <w:autoSpaceDE w:val="0"/>
        <w:autoSpaceDN w:val="0"/>
        <w:adjustRightInd w:val="0"/>
        <w:rPr>
          <w:rFonts w:eastAsia="Calibri"/>
        </w:rPr>
      </w:pPr>
    </w:p>
    <w:p w:rsidR="008920BD" w:rsidRDefault="008920BD" w:rsidP="0054127A">
      <w:pPr>
        <w:autoSpaceDE w:val="0"/>
        <w:autoSpaceDN w:val="0"/>
        <w:adjustRightInd w:val="0"/>
        <w:rPr>
          <w:rFonts w:eastAsia="Calibri"/>
        </w:rPr>
      </w:pPr>
    </w:p>
    <w:p w:rsidR="008920BD" w:rsidRDefault="008920BD" w:rsidP="0054127A">
      <w:pPr>
        <w:autoSpaceDE w:val="0"/>
        <w:autoSpaceDN w:val="0"/>
        <w:adjustRightInd w:val="0"/>
        <w:rPr>
          <w:rFonts w:eastAsia="Calibri"/>
        </w:rPr>
      </w:pPr>
    </w:p>
    <w:p w:rsidR="008920BD" w:rsidRDefault="008920BD" w:rsidP="0054127A">
      <w:pPr>
        <w:autoSpaceDE w:val="0"/>
        <w:autoSpaceDN w:val="0"/>
        <w:adjustRightInd w:val="0"/>
        <w:rPr>
          <w:rFonts w:eastAsia="Calibri"/>
        </w:rPr>
      </w:pPr>
    </w:p>
    <w:p w:rsidR="008920BD" w:rsidRDefault="008920BD" w:rsidP="0054127A">
      <w:pPr>
        <w:autoSpaceDE w:val="0"/>
        <w:autoSpaceDN w:val="0"/>
        <w:adjustRightInd w:val="0"/>
        <w:rPr>
          <w:rFonts w:eastAsia="Calibri"/>
        </w:rPr>
      </w:pPr>
    </w:p>
    <w:p w:rsidR="008920BD" w:rsidRDefault="008920BD" w:rsidP="0054127A">
      <w:pPr>
        <w:autoSpaceDE w:val="0"/>
        <w:autoSpaceDN w:val="0"/>
        <w:adjustRightInd w:val="0"/>
        <w:rPr>
          <w:rFonts w:eastAsia="Calibri"/>
        </w:rPr>
      </w:pPr>
    </w:p>
    <w:p w:rsidR="008920BD" w:rsidRDefault="008920BD" w:rsidP="0054127A">
      <w:pPr>
        <w:autoSpaceDE w:val="0"/>
        <w:autoSpaceDN w:val="0"/>
        <w:adjustRightInd w:val="0"/>
        <w:rPr>
          <w:rFonts w:eastAsia="Calibri"/>
        </w:rPr>
      </w:pPr>
    </w:p>
    <w:p w:rsidR="008920BD" w:rsidRDefault="008920BD" w:rsidP="0054127A">
      <w:pPr>
        <w:autoSpaceDE w:val="0"/>
        <w:autoSpaceDN w:val="0"/>
        <w:adjustRightInd w:val="0"/>
        <w:rPr>
          <w:rFonts w:eastAsia="Calibri"/>
        </w:rPr>
      </w:pPr>
    </w:p>
    <w:p w:rsidR="008920BD" w:rsidRDefault="008920BD" w:rsidP="0054127A">
      <w:pPr>
        <w:autoSpaceDE w:val="0"/>
        <w:autoSpaceDN w:val="0"/>
        <w:adjustRightInd w:val="0"/>
        <w:rPr>
          <w:rFonts w:eastAsia="Calibri"/>
        </w:rPr>
      </w:pPr>
    </w:p>
    <w:p w:rsidR="008920BD" w:rsidRDefault="008920BD" w:rsidP="0054127A">
      <w:pPr>
        <w:autoSpaceDE w:val="0"/>
        <w:autoSpaceDN w:val="0"/>
        <w:adjustRightInd w:val="0"/>
        <w:rPr>
          <w:rFonts w:eastAsia="Calibri"/>
        </w:rPr>
      </w:pPr>
    </w:p>
    <w:p w:rsidR="00DD1EFE" w:rsidRPr="008920BD" w:rsidRDefault="008920BD" w:rsidP="0054127A">
      <w:pPr>
        <w:autoSpaceDE w:val="0"/>
        <w:autoSpaceDN w:val="0"/>
        <w:adjustRightInd w:val="0"/>
        <w:rPr>
          <w:rFonts w:eastAsia="Calibri"/>
          <w:b/>
        </w:rPr>
      </w:pPr>
      <w:r>
        <w:rPr>
          <w:rFonts w:eastAsia="Calibri"/>
          <w:b/>
        </w:rPr>
        <w:lastRenderedPageBreak/>
        <w:t>Ainekava. Vene keel 9. k</w:t>
      </w:r>
      <w:r w:rsidR="00DD1EFE" w:rsidRPr="008920BD">
        <w:rPr>
          <w:rFonts w:eastAsia="Calibri"/>
          <w:b/>
        </w:rPr>
        <w:t>lass.</w:t>
      </w:r>
    </w:p>
    <w:tbl>
      <w:tblPr>
        <w:tblpPr w:leftFromText="141" w:rightFromText="141" w:vertAnchor="text" w:horzAnchor="margin" w:tblpY="15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801"/>
        <w:gridCol w:w="3119"/>
        <w:gridCol w:w="2835"/>
        <w:gridCol w:w="3827"/>
      </w:tblGrid>
      <w:tr w:rsidR="00D615E6" w:rsidRPr="00F42495" w:rsidTr="00D615E6">
        <w:trPr>
          <w:trHeight w:val="696"/>
        </w:trPr>
        <w:tc>
          <w:tcPr>
            <w:tcW w:w="2410" w:type="dxa"/>
          </w:tcPr>
          <w:p w:rsidR="00D615E6" w:rsidRPr="00F42495" w:rsidRDefault="00D615E6" w:rsidP="00D615E6">
            <w:pPr>
              <w:jc w:val="right"/>
              <w:rPr>
                <w:b/>
              </w:rPr>
            </w:pPr>
            <w:r w:rsidRPr="00F42495">
              <w:rPr>
                <w:b/>
              </w:rPr>
              <w:t>Teemavaldkonnad</w:t>
            </w:r>
          </w:p>
        </w:tc>
        <w:tc>
          <w:tcPr>
            <w:tcW w:w="2801" w:type="dxa"/>
          </w:tcPr>
          <w:p w:rsidR="00D615E6" w:rsidRPr="00F42495" w:rsidRDefault="00D615E6" w:rsidP="00D615E6">
            <w:pPr>
              <w:pStyle w:val="Heading1"/>
              <w:jc w:val="right"/>
              <w:rPr>
                <w:bCs w:val="0"/>
              </w:rPr>
            </w:pPr>
            <w:r w:rsidRPr="00F42495">
              <w:rPr>
                <w:bCs w:val="0"/>
              </w:rPr>
              <w:t>Õpitulemused</w:t>
            </w:r>
          </w:p>
          <w:p w:rsidR="00D615E6" w:rsidRPr="00F42495" w:rsidRDefault="00D615E6" w:rsidP="00D615E6">
            <w:pPr>
              <w:jc w:val="right"/>
              <w:rPr>
                <w:bCs/>
              </w:rPr>
            </w:pPr>
          </w:p>
        </w:tc>
        <w:tc>
          <w:tcPr>
            <w:tcW w:w="3119" w:type="dxa"/>
          </w:tcPr>
          <w:p w:rsidR="00D615E6" w:rsidRPr="00F42495" w:rsidRDefault="00D615E6" w:rsidP="00D615E6">
            <w:pPr>
              <w:jc w:val="right"/>
              <w:rPr>
                <w:b/>
              </w:rPr>
            </w:pPr>
            <w:r w:rsidRPr="00F42495">
              <w:rPr>
                <w:b/>
              </w:rPr>
              <w:t xml:space="preserve">Metoodilised soovitused </w:t>
            </w:r>
          </w:p>
          <w:p w:rsidR="00D615E6" w:rsidRPr="00F42495" w:rsidRDefault="00D615E6" w:rsidP="00D615E6">
            <w:pPr>
              <w:jc w:val="right"/>
              <w:rPr>
                <w:b/>
                <w:sz w:val="20"/>
                <w:szCs w:val="20"/>
              </w:rPr>
            </w:pPr>
          </w:p>
        </w:tc>
        <w:tc>
          <w:tcPr>
            <w:tcW w:w="2835" w:type="dxa"/>
          </w:tcPr>
          <w:p w:rsidR="00D615E6" w:rsidRPr="00F42495" w:rsidRDefault="00D615E6" w:rsidP="00D615E6">
            <w:pPr>
              <w:pStyle w:val="Heading2"/>
              <w:jc w:val="right"/>
              <w:rPr>
                <w:sz w:val="24"/>
                <w:szCs w:val="24"/>
              </w:rPr>
            </w:pPr>
            <w:r w:rsidRPr="00F42495">
              <w:rPr>
                <w:sz w:val="24"/>
                <w:szCs w:val="24"/>
              </w:rPr>
              <w:t xml:space="preserve">Soovitused lõimingu osas </w:t>
            </w:r>
          </w:p>
          <w:p w:rsidR="00D615E6" w:rsidRPr="00F42495" w:rsidRDefault="00D615E6" w:rsidP="00D615E6">
            <w:pPr>
              <w:pStyle w:val="Heading2"/>
              <w:jc w:val="right"/>
              <w:rPr>
                <w:b w:val="0"/>
                <w:bCs/>
                <w:sz w:val="20"/>
                <w:szCs w:val="20"/>
              </w:rPr>
            </w:pPr>
          </w:p>
        </w:tc>
        <w:tc>
          <w:tcPr>
            <w:tcW w:w="3827" w:type="dxa"/>
          </w:tcPr>
          <w:p w:rsidR="00D615E6" w:rsidRPr="00F42495" w:rsidRDefault="00D615E6" w:rsidP="00D615E6">
            <w:pPr>
              <w:pStyle w:val="BodyText"/>
              <w:jc w:val="right"/>
              <w:rPr>
                <w:szCs w:val="24"/>
              </w:rPr>
            </w:pPr>
            <w:r w:rsidRPr="00F42495">
              <w:rPr>
                <w:szCs w:val="24"/>
              </w:rPr>
              <w:t>Soovitused hindamise osas</w:t>
            </w:r>
          </w:p>
          <w:p w:rsidR="00D615E6" w:rsidRPr="00F42495" w:rsidRDefault="00D615E6" w:rsidP="00D615E6">
            <w:pPr>
              <w:pStyle w:val="Heading1"/>
              <w:jc w:val="right"/>
              <w:rPr>
                <w:b w:val="0"/>
                <w:sz w:val="20"/>
                <w:szCs w:val="20"/>
              </w:rPr>
            </w:pPr>
          </w:p>
        </w:tc>
      </w:tr>
    </w:tbl>
    <w:p w:rsidR="0083728E" w:rsidRDefault="0083728E" w:rsidP="005A1929">
      <w:pPr>
        <w:autoSpaceDE w:val="0"/>
        <w:autoSpaceDN w:val="0"/>
        <w:adjustRightInd w:val="0"/>
        <w:rPr>
          <w:rFonts w:eastAsia="Calibri"/>
        </w:rPr>
      </w:pPr>
    </w:p>
    <w:p w:rsidR="0083728E" w:rsidRPr="0083728E" w:rsidRDefault="0083728E" w:rsidP="0083728E">
      <w:pPr>
        <w:rPr>
          <w:rFonts w:eastAsia="Calibri"/>
        </w:rPr>
      </w:pPr>
    </w:p>
    <w:p w:rsidR="0083728E" w:rsidRPr="0083728E" w:rsidRDefault="0083728E" w:rsidP="0083728E">
      <w:pPr>
        <w:rPr>
          <w:rFonts w:eastAsia="Calibri"/>
        </w:rPr>
      </w:pPr>
    </w:p>
    <w:p w:rsidR="00545F97" w:rsidRDefault="00545F97" w:rsidP="0083728E">
      <w:pPr>
        <w:rPr>
          <w:rFonts w:eastAsia="Calibri"/>
        </w:rPr>
      </w:pPr>
    </w:p>
    <w:p w:rsidR="0083728E" w:rsidRDefault="0083728E" w:rsidP="0083728E">
      <w:pPr>
        <w:rPr>
          <w:rFonts w:eastAsia="Calibri"/>
        </w:rPr>
      </w:pPr>
    </w:p>
    <w:tbl>
      <w:tblPr>
        <w:tblpPr w:leftFromText="141" w:rightFromText="141" w:vertAnchor="text" w:horzAnchor="margin" w:tblpY="15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835"/>
        <w:gridCol w:w="3119"/>
        <w:gridCol w:w="2835"/>
        <w:gridCol w:w="3827"/>
      </w:tblGrid>
      <w:tr w:rsidR="00C12EFD" w:rsidRPr="00F42495" w:rsidTr="00C12EFD">
        <w:trPr>
          <w:trHeight w:val="1469"/>
        </w:trPr>
        <w:tc>
          <w:tcPr>
            <w:tcW w:w="2376" w:type="dxa"/>
          </w:tcPr>
          <w:p w:rsidR="00C12EFD" w:rsidRDefault="00C12EFD" w:rsidP="00C12EFD">
            <w:pPr>
              <w:autoSpaceDE w:val="0"/>
              <w:autoSpaceDN w:val="0"/>
              <w:adjustRightInd w:val="0"/>
              <w:rPr>
                <w:rFonts w:eastAsia="Calibri"/>
              </w:rPr>
            </w:pPr>
            <w:r w:rsidRPr="00F42495">
              <w:rPr>
                <w:rFonts w:eastAsia="Calibri"/>
                <w:b/>
                <w:bCs/>
              </w:rPr>
              <w:t xml:space="preserve">Mina ja teised. </w:t>
            </w:r>
            <w:r w:rsidRPr="00F42495">
              <w:rPr>
                <w:rFonts w:eastAsia="Calibri"/>
              </w:rPr>
              <w:t>Huvid ja võimed, iseloom; tervis; suh</w:t>
            </w:r>
            <w:r>
              <w:rPr>
                <w:rFonts w:eastAsia="Calibri"/>
              </w:rPr>
              <w:t>ted sõpradega ja lähikondsetega</w:t>
            </w:r>
          </w:p>
          <w:p w:rsidR="00C12EFD" w:rsidRPr="00F42495" w:rsidRDefault="00C12EFD" w:rsidP="00C12EFD">
            <w:pPr>
              <w:autoSpaceDE w:val="0"/>
              <w:autoSpaceDN w:val="0"/>
              <w:adjustRightInd w:val="0"/>
              <w:rPr>
                <w:rFonts w:eastAsia="Calibri"/>
              </w:rPr>
            </w:pPr>
          </w:p>
          <w:p w:rsidR="00C12EFD" w:rsidRPr="00F42495" w:rsidRDefault="00C12EFD" w:rsidP="00C12EFD">
            <w:pPr>
              <w:autoSpaceDE w:val="0"/>
              <w:autoSpaceDN w:val="0"/>
              <w:adjustRightInd w:val="0"/>
              <w:rPr>
                <w:rFonts w:eastAsia="Calibri"/>
              </w:rPr>
            </w:pPr>
            <w:r w:rsidRPr="00F42495">
              <w:rPr>
                <w:rFonts w:eastAsia="Calibri"/>
                <w:b/>
                <w:bCs/>
              </w:rPr>
              <w:t xml:space="preserve">Kodu ja lähiümbrus. </w:t>
            </w:r>
            <w:r w:rsidRPr="00F42495">
              <w:rPr>
                <w:rFonts w:eastAsia="Calibri"/>
              </w:rPr>
              <w:t>Kodu ja koduümbrus, kodukoha tuntumad vaatamisväärsused; igapäevased</w:t>
            </w:r>
          </w:p>
          <w:p w:rsidR="00C12EFD" w:rsidRPr="00F42495" w:rsidRDefault="00C12EFD" w:rsidP="00C12EFD">
            <w:pPr>
              <w:autoSpaceDE w:val="0"/>
              <w:autoSpaceDN w:val="0"/>
              <w:adjustRightInd w:val="0"/>
              <w:rPr>
                <w:rFonts w:eastAsia="Calibri"/>
              </w:rPr>
            </w:pPr>
            <w:r w:rsidRPr="00F42495">
              <w:rPr>
                <w:rFonts w:eastAsia="Calibri"/>
              </w:rPr>
              <w:t>kodused tööd ja tegemised, perekondlikud sündmused ja tähtpäevad.</w:t>
            </w:r>
          </w:p>
          <w:p w:rsidR="00C12EFD" w:rsidRPr="00F42495" w:rsidRDefault="00C12EFD" w:rsidP="00C12EFD">
            <w:pPr>
              <w:autoSpaceDE w:val="0"/>
              <w:autoSpaceDN w:val="0"/>
              <w:adjustRightInd w:val="0"/>
              <w:rPr>
                <w:rFonts w:eastAsia="Calibri"/>
              </w:rPr>
            </w:pPr>
            <w:r w:rsidRPr="00F42495">
              <w:rPr>
                <w:rFonts w:eastAsia="Calibri"/>
                <w:b/>
                <w:bCs/>
              </w:rPr>
              <w:t xml:space="preserve">Kodukoht Eesti. </w:t>
            </w:r>
            <w:r w:rsidRPr="00F42495">
              <w:rPr>
                <w:rFonts w:eastAsia="Calibri"/>
              </w:rPr>
              <w:t>Eesti asukoht ja sümboolika, riigikord, tähtpäevad ja kultuuritavad, vaatamisväärsused;</w:t>
            </w:r>
          </w:p>
          <w:p w:rsidR="00C12EFD" w:rsidRPr="00F42495" w:rsidRDefault="00C12EFD" w:rsidP="00C12EFD">
            <w:pPr>
              <w:rPr>
                <w:rFonts w:eastAsia="Calibri"/>
              </w:rPr>
            </w:pPr>
            <w:r w:rsidRPr="00F42495">
              <w:rPr>
                <w:rFonts w:eastAsia="Calibri"/>
              </w:rPr>
              <w:t xml:space="preserve">elu linnas ja maal; ilmastikunähtused, loodus ja käitumine looduses, looduskaitse. </w:t>
            </w:r>
          </w:p>
          <w:p w:rsidR="00C12EFD" w:rsidRPr="00F42495" w:rsidRDefault="00C12EFD" w:rsidP="00C12EFD">
            <w:pPr>
              <w:autoSpaceDE w:val="0"/>
              <w:autoSpaceDN w:val="0"/>
              <w:adjustRightInd w:val="0"/>
              <w:rPr>
                <w:rFonts w:eastAsia="Calibri"/>
              </w:rPr>
            </w:pPr>
            <w:r w:rsidRPr="00F42495">
              <w:rPr>
                <w:rFonts w:eastAsia="Calibri"/>
                <w:b/>
                <w:bCs/>
              </w:rPr>
              <w:t xml:space="preserve">Riigid ja nende kultuur. </w:t>
            </w:r>
            <w:r w:rsidRPr="00F42495">
              <w:rPr>
                <w:rFonts w:eastAsia="Calibri"/>
              </w:rPr>
              <w:t xml:space="preserve">Õpitavat keelt kõnelevate riikide sümboolika, </w:t>
            </w:r>
            <w:r w:rsidRPr="00F42495">
              <w:rPr>
                <w:rFonts w:eastAsia="Calibri"/>
              </w:rPr>
              <w:lastRenderedPageBreak/>
              <w:t>tähtpäevad ja kombed;</w:t>
            </w:r>
          </w:p>
          <w:p w:rsidR="00C12EFD" w:rsidRPr="00F42495" w:rsidRDefault="00C12EFD" w:rsidP="00C12EFD">
            <w:pPr>
              <w:autoSpaceDE w:val="0"/>
              <w:autoSpaceDN w:val="0"/>
              <w:adjustRightInd w:val="0"/>
              <w:rPr>
                <w:rFonts w:eastAsia="Calibri"/>
              </w:rPr>
            </w:pPr>
            <w:r w:rsidRPr="00F42495">
              <w:rPr>
                <w:rFonts w:eastAsia="Calibri"/>
              </w:rPr>
              <w:t>mõned tuntumad sündmused ja saavutused ning nendega seotud nimed ajaloo- ja</w:t>
            </w:r>
          </w:p>
          <w:p w:rsidR="00C12EFD" w:rsidRPr="00F42495" w:rsidRDefault="00C12EFD" w:rsidP="00C12EFD">
            <w:pPr>
              <w:autoSpaceDE w:val="0"/>
              <w:autoSpaceDN w:val="0"/>
              <w:adjustRightInd w:val="0"/>
              <w:rPr>
                <w:rFonts w:eastAsia="Calibri"/>
              </w:rPr>
            </w:pPr>
            <w:r w:rsidRPr="00F42495">
              <w:rPr>
                <w:rFonts w:eastAsia="Calibri"/>
              </w:rPr>
              <w:t>kultuurivaldkonnast; õpitava keele kultuuriruumi kuuluvad riigid; Eesti naaberriikide ja tuntumate</w:t>
            </w:r>
          </w:p>
          <w:p w:rsidR="00C12EFD" w:rsidRPr="00F42495" w:rsidRDefault="00C12EFD" w:rsidP="00C12EFD">
            <w:pPr>
              <w:autoSpaceDE w:val="0"/>
              <w:autoSpaceDN w:val="0"/>
              <w:adjustRightInd w:val="0"/>
              <w:rPr>
                <w:rFonts w:eastAsia="Calibri"/>
              </w:rPr>
            </w:pPr>
            <w:r w:rsidRPr="00F42495">
              <w:rPr>
                <w:rFonts w:eastAsia="Calibri"/>
              </w:rPr>
              <w:t>maailmariikide nimed, rahvad ja keeled.</w:t>
            </w:r>
          </w:p>
          <w:p w:rsidR="00C12EFD" w:rsidRPr="00F42495" w:rsidRDefault="00C12EFD" w:rsidP="00C12EFD">
            <w:pPr>
              <w:autoSpaceDE w:val="0"/>
              <w:autoSpaceDN w:val="0"/>
              <w:adjustRightInd w:val="0"/>
              <w:rPr>
                <w:rFonts w:eastAsia="Calibri"/>
              </w:rPr>
            </w:pPr>
            <w:r w:rsidRPr="00F42495">
              <w:rPr>
                <w:rFonts w:eastAsia="Calibri"/>
                <w:b/>
                <w:bCs/>
              </w:rPr>
              <w:t xml:space="preserve">Igapäevaelu. Õppimine ja töö. </w:t>
            </w:r>
            <w:r w:rsidRPr="00F42495">
              <w:rPr>
                <w:rFonts w:eastAsia="Calibri"/>
              </w:rPr>
              <w:t>Koolitee; koolielu; tee küsimine ja juhatamine; hügieeni- ja</w:t>
            </w:r>
          </w:p>
          <w:p w:rsidR="00C12EFD" w:rsidRPr="00F42495" w:rsidRDefault="00C12EFD" w:rsidP="00C12EFD">
            <w:pPr>
              <w:autoSpaceDE w:val="0"/>
              <w:autoSpaceDN w:val="0"/>
              <w:adjustRightInd w:val="0"/>
              <w:rPr>
                <w:rFonts w:eastAsia="Calibri"/>
              </w:rPr>
            </w:pPr>
            <w:r w:rsidRPr="00F42495">
              <w:rPr>
                <w:rFonts w:eastAsia="Calibri"/>
              </w:rPr>
              <w:t>toitumisharjumused ning tervislik eluviis, suhtlemine teeninduses ja arsti juures; ametid ja</w:t>
            </w:r>
          </w:p>
          <w:p w:rsidR="00C12EFD" w:rsidRPr="00F42495" w:rsidRDefault="00C12EFD" w:rsidP="00C12EFD">
            <w:pPr>
              <w:autoSpaceDE w:val="0"/>
              <w:autoSpaceDN w:val="0"/>
              <w:adjustRightInd w:val="0"/>
              <w:rPr>
                <w:rFonts w:eastAsia="Calibri"/>
              </w:rPr>
            </w:pPr>
            <w:r w:rsidRPr="00F42495">
              <w:rPr>
                <w:rFonts w:eastAsia="Calibri"/>
              </w:rPr>
              <w:t>kutsevalik.</w:t>
            </w:r>
          </w:p>
          <w:p w:rsidR="00C12EFD" w:rsidRPr="00F42495" w:rsidRDefault="00C12EFD" w:rsidP="00C12EFD">
            <w:pPr>
              <w:autoSpaceDE w:val="0"/>
              <w:autoSpaceDN w:val="0"/>
              <w:adjustRightInd w:val="0"/>
              <w:rPr>
                <w:rFonts w:eastAsia="Calibri"/>
              </w:rPr>
            </w:pPr>
            <w:r w:rsidRPr="00F42495">
              <w:rPr>
                <w:rFonts w:eastAsia="Calibri"/>
                <w:b/>
                <w:bCs/>
              </w:rPr>
              <w:t xml:space="preserve">Vaba aeg. </w:t>
            </w:r>
            <w:r w:rsidRPr="00F42495">
              <w:rPr>
                <w:rFonts w:eastAsia="Calibri"/>
              </w:rPr>
              <w:t>Huvid, erinevad vaba aja veetmise viisid; meediavahendid; reklaam; kultuuriline</w:t>
            </w:r>
          </w:p>
          <w:p w:rsidR="00C12EFD" w:rsidRDefault="001D1FC4" w:rsidP="00C12EFD">
            <w:pPr>
              <w:rPr>
                <w:rFonts w:eastAsia="Calibri"/>
              </w:rPr>
            </w:pPr>
            <w:r>
              <w:rPr>
                <w:rFonts w:eastAsia="Calibri"/>
              </w:rPr>
              <w:t>m</w:t>
            </w:r>
            <w:r w:rsidR="00C12EFD" w:rsidRPr="00F42495">
              <w:rPr>
                <w:rFonts w:eastAsia="Calibri"/>
              </w:rPr>
              <w:t>itmekesisus</w:t>
            </w:r>
            <w:r>
              <w:rPr>
                <w:rFonts w:eastAsia="Calibri"/>
              </w:rPr>
              <w:t>.</w:t>
            </w:r>
          </w:p>
          <w:p w:rsidR="001D1FC4" w:rsidRDefault="001D1FC4" w:rsidP="00C12EFD">
            <w:pPr>
              <w:rPr>
                <w:rFonts w:eastAsia="Calibri"/>
              </w:rPr>
            </w:pPr>
          </w:p>
          <w:p w:rsidR="001D1FC4" w:rsidRPr="001D1FC4" w:rsidRDefault="001D1FC4" w:rsidP="00C12EFD">
            <w:r>
              <w:t>Vt. Tabelit „Keeleteadmised.“</w:t>
            </w:r>
          </w:p>
        </w:tc>
        <w:tc>
          <w:tcPr>
            <w:tcW w:w="2835" w:type="dxa"/>
          </w:tcPr>
          <w:p w:rsidR="00C12EFD" w:rsidRPr="00F42495" w:rsidRDefault="00C12EFD" w:rsidP="00C12EFD">
            <w:pPr>
              <w:autoSpaceDE w:val="0"/>
              <w:autoSpaceDN w:val="0"/>
              <w:adjustRightInd w:val="0"/>
              <w:rPr>
                <w:rFonts w:eastAsia="Calibri"/>
              </w:rPr>
            </w:pPr>
            <w:r w:rsidRPr="00F42495">
              <w:rPr>
                <w:rFonts w:eastAsia="Calibri"/>
              </w:rPr>
              <w:lastRenderedPageBreak/>
              <w:t>1) tuleb toime teda puudutavates igapäevastes suhtlusolukordades õpitavat keelt emakeelena</w:t>
            </w:r>
          </w:p>
          <w:p w:rsidR="00C12EFD" w:rsidRPr="00F42495" w:rsidRDefault="00C12EFD" w:rsidP="00C12EFD">
            <w:pPr>
              <w:autoSpaceDE w:val="0"/>
              <w:autoSpaceDN w:val="0"/>
              <w:adjustRightInd w:val="0"/>
              <w:rPr>
                <w:rFonts w:eastAsia="Calibri"/>
              </w:rPr>
            </w:pPr>
            <w:r w:rsidRPr="00F42495">
              <w:rPr>
                <w:rFonts w:eastAsia="Calibri"/>
              </w:rPr>
              <w:t>rääkiva kõnelejaga;</w:t>
            </w:r>
          </w:p>
          <w:p w:rsidR="00C12EFD" w:rsidRPr="00F42495" w:rsidRDefault="00C12EFD" w:rsidP="00C12EFD">
            <w:pPr>
              <w:autoSpaceDE w:val="0"/>
              <w:autoSpaceDN w:val="0"/>
              <w:adjustRightInd w:val="0"/>
              <w:rPr>
                <w:rFonts w:eastAsia="Calibri"/>
              </w:rPr>
            </w:pPr>
            <w:r w:rsidRPr="00F42495">
              <w:rPr>
                <w:rFonts w:eastAsia="Calibri"/>
              </w:rPr>
              <w:t>2) saab õpitud temaatika piires aru lausetest ja sageli kasutatavatest väljenditest;</w:t>
            </w:r>
          </w:p>
          <w:p w:rsidR="00C12EFD" w:rsidRPr="00F42495" w:rsidRDefault="00C12EFD" w:rsidP="00C12EFD">
            <w:pPr>
              <w:autoSpaceDE w:val="0"/>
              <w:autoSpaceDN w:val="0"/>
              <w:adjustRightInd w:val="0"/>
              <w:rPr>
                <w:rFonts w:eastAsia="Calibri"/>
              </w:rPr>
            </w:pPr>
            <w:r w:rsidRPr="00F42495">
              <w:rPr>
                <w:rFonts w:eastAsia="Calibri"/>
              </w:rPr>
              <w:t>3) mõistab õpitud temaatika piires olulist;</w:t>
            </w:r>
          </w:p>
          <w:p w:rsidR="00C12EFD" w:rsidRPr="00F42495" w:rsidRDefault="00C12EFD" w:rsidP="00C12EFD">
            <w:pPr>
              <w:autoSpaceDE w:val="0"/>
              <w:autoSpaceDN w:val="0"/>
              <w:adjustRightInd w:val="0"/>
              <w:rPr>
                <w:rFonts w:eastAsia="Calibri"/>
              </w:rPr>
            </w:pPr>
            <w:r w:rsidRPr="00F42495">
              <w:rPr>
                <w:rFonts w:eastAsia="Calibri"/>
              </w:rPr>
              <w:t>4) kirjutab lühikesi tekste õpitud temaatika piires;</w:t>
            </w:r>
          </w:p>
          <w:p w:rsidR="00C12EFD" w:rsidRPr="00F42495" w:rsidRDefault="00C12EFD" w:rsidP="00C12EFD">
            <w:pPr>
              <w:autoSpaceDE w:val="0"/>
              <w:autoSpaceDN w:val="0"/>
              <w:adjustRightInd w:val="0"/>
              <w:rPr>
                <w:rFonts w:eastAsia="Calibri"/>
              </w:rPr>
            </w:pPr>
            <w:r w:rsidRPr="00F42495">
              <w:rPr>
                <w:rFonts w:eastAsia="Calibri"/>
              </w:rPr>
              <w:t>5) hangib infot erinevatest võõrkeelsetest infoallikatest;</w:t>
            </w:r>
          </w:p>
          <w:p w:rsidR="00C12EFD" w:rsidRPr="00F42495" w:rsidRDefault="00C12EFD" w:rsidP="00C12EFD">
            <w:pPr>
              <w:autoSpaceDE w:val="0"/>
              <w:autoSpaceDN w:val="0"/>
              <w:adjustRightInd w:val="0"/>
              <w:rPr>
                <w:rFonts w:eastAsia="Calibri"/>
              </w:rPr>
            </w:pPr>
            <w:r w:rsidRPr="00F42495">
              <w:rPr>
                <w:rFonts w:eastAsia="Calibri"/>
              </w:rPr>
              <w:t>6) on omandanud esmased teadmised õpitava keele maa kultuuriloost;</w:t>
            </w:r>
          </w:p>
          <w:p w:rsidR="00C12EFD" w:rsidRPr="00F42495" w:rsidRDefault="00C12EFD" w:rsidP="00C12EFD">
            <w:pPr>
              <w:autoSpaceDE w:val="0"/>
              <w:autoSpaceDN w:val="0"/>
              <w:adjustRightInd w:val="0"/>
              <w:rPr>
                <w:rFonts w:eastAsia="Calibri"/>
              </w:rPr>
            </w:pPr>
            <w:r w:rsidRPr="00F42495">
              <w:rPr>
                <w:rFonts w:eastAsia="Calibri"/>
              </w:rPr>
              <w:t>7) teadvustab eakohaselt õpitava maa ja oma maa kultuuri erinevusi ning oskab neid</w:t>
            </w:r>
          </w:p>
          <w:p w:rsidR="00C12EFD" w:rsidRPr="00F42495" w:rsidRDefault="00C12EFD" w:rsidP="00C12EFD">
            <w:pPr>
              <w:autoSpaceDE w:val="0"/>
              <w:autoSpaceDN w:val="0"/>
              <w:adjustRightInd w:val="0"/>
              <w:rPr>
                <w:rFonts w:eastAsia="Calibri"/>
              </w:rPr>
            </w:pPr>
            <w:r w:rsidRPr="00F42495">
              <w:rPr>
                <w:rFonts w:eastAsia="Calibri"/>
              </w:rPr>
              <w:t>arvestada;</w:t>
            </w:r>
          </w:p>
          <w:p w:rsidR="00C12EFD" w:rsidRPr="00F42495" w:rsidRDefault="00C12EFD" w:rsidP="00C12EFD">
            <w:pPr>
              <w:autoSpaceDE w:val="0"/>
              <w:autoSpaceDN w:val="0"/>
              <w:adjustRightInd w:val="0"/>
              <w:rPr>
                <w:rFonts w:eastAsia="Calibri"/>
              </w:rPr>
            </w:pPr>
            <w:r w:rsidRPr="00F42495">
              <w:rPr>
                <w:rFonts w:eastAsia="Calibri"/>
              </w:rPr>
              <w:t>8) töötab iseseisvalt, paaris ja rühmas;</w:t>
            </w:r>
          </w:p>
          <w:p w:rsidR="00C12EFD" w:rsidRPr="00F42495" w:rsidRDefault="00C12EFD" w:rsidP="00C12EFD">
            <w:pPr>
              <w:autoSpaceDE w:val="0"/>
              <w:autoSpaceDN w:val="0"/>
              <w:adjustRightInd w:val="0"/>
              <w:rPr>
                <w:rFonts w:eastAsia="Calibri"/>
              </w:rPr>
            </w:pPr>
            <w:r w:rsidRPr="00F42495">
              <w:rPr>
                <w:rFonts w:eastAsia="Calibri"/>
              </w:rPr>
              <w:t>9) hindab õpetaja abiga oma tugevaid ja nõrku külgi seatud eesmärkide järgi ning vajaduse</w:t>
            </w:r>
          </w:p>
          <w:p w:rsidR="00C12EFD" w:rsidRPr="00F42495" w:rsidRDefault="00C12EFD" w:rsidP="00C12EFD">
            <w:pPr>
              <w:rPr>
                <w:bCs/>
              </w:rPr>
            </w:pPr>
            <w:r w:rsidRPr="00F42495">
              <w:rPr>
                <w:rFonts w:eastAsia="Calibri"/>
              </w:rPr>
              <w:t xml:space="preserve">korral kohandab oma </w:t>
            </w:r>
            <w:r w:rsidRPr="00F42495">
              <w:rPr>
                <w:rFonts w:eastAsia="Calibri"/>
              </w:rPr>
              <w:lastRenderedPageBreak/>
              <w:t>õpistrateegiaid</w:t>
            </w:r>
            <w:r w:rsidR="001468AA">
              <w:rPr>
                <w:rFonts w:eastAsia="Calibri"/>
              </w:rPr>
              <w:t>.</w:t>
            </w:r>
            <w:bookmarkStart w:id="8" w:name="_GoBack"/>
            <w:bookmarkEnd w:id="8"/>
          </w:p>
        </w:tc>
        <w:tc>
          <w:tcPr>
            <w:tcW w:w="3119" w:type="dxa"/>
          </w:tcPr>
          <w:p w:rsidR="00C12EFD" w:rsidRPr="00F42495" w:rsidRDefault="00C12EFD" w:rsidP="00C12EFD">
            <w:pPr>
              <w:autoSpaceDE w:val="0"/>
              <w:autoSpaceDN w:val="0"/>
              <w:adjustRightInd w:val="0"/>
              <w:rPr>
                <w:rFonts w:eastAsia="Calibri"/>
              </w:rPr>
            </w:pPr>
            <w:r w:rsidRPr="00F42495">
              <w:rPr>
                <w:rFonts w:eastAsia="Calibri"/>
              </w:rPr>
              <w:lastRenderedPageBreak/>
              <w:t>1) eri liiki eakohaste tekstide kuulamine ja lugemine;</w:t>
            </w:r>
          </w:p>
          <w:p w:rsidR="00C12EFD" w:rsidRPr="00F42495" w:rsidRDefault="00C12EFD" w:rsidP="00C12EFD">
            <w:pPr>
              <w:autoSpaceDE w:val="0"/>
              <w:autoSpaceDN w:val="0"/>
              <w:adjustRightInd w:val="0"/>
              <w:rPr>
                <w:rFonts w:eastAsia="Calibri"/>
              </w:rPr>
            </w:pPr>
            <w:r w:rsidRPr="00F42495">
              <w:rPr>
                <w:rFonts w:eastAsia="Calibri"/>
              </w:rPr>
              <w:t>2) adapteeritud eakohaste tekstide iseseisev lugemine;</w:t>
            </w:r>
          </w:p>
          <w:p w:rsidR="00C12EFD" w:rsidRPr="00F42495" w:rsidRDefault="00C12EFD" w:rsidP="00C12EFD">
            <w:pPr>
              <w:autoSpaceDE w:val="0"/>
              <w:autoSpaceDN w:val="0"/>
              <w:adjustRightInd w:val="0"/>
              <w:rPr>
                <w:rFonts w:eastAsia="Calibri"/>
              </w:rPr>
            </w:pPr>
            <w:r w:rsidRPr="00F42495">
              <w:rPr>
                <w:rFonts w:eastAsia="Calibri"/>
              </w:rPr>
              <w:t>3) meedia- ja autentsete audiovisuaalsete materjalide kasutamine (nt uudised, lühifilmid);</w:t>
            </w:r>
          </w:p>
          <w:p w:rsidR="00C12EFD" w:rsidRPr="00F42495" w:rsidRDefault="00C12EFD" w:rsidP="00C12EFD">
            <w:pPr>
              <w:autoSpaceDE w:val="0"/>
              <w:autoSpaceDN w:val="0"/>
              <w:adjustRightInd w:val="0"/>
              <w:rPr>
                <w:rFonts w:eastAsia="Calibri"/>
              </w:rPr>
            </w:pPr>
            <w:r w:rsidRPr="00F42495">
              <w:rPr>
                <w:rFonts w:eastAsia="Calibri"/>
              </w:rPr>
              <w:t>4) loovtööde kirjutamine (nt sõnumid, postkaardid, isiklikud kirjad, kuulutused,</w:t>
            </w:r>
          </w:p>
          <w:p w:rsidR="00C12EFD" w:rsidRPr="00F42495" w:rsidRDefault="00C12EFD" w:rsidP="00C12EFD">
            <w:pPr>
              <w:autoSpaceDE w:val="0"/>
              <w:autoSpaceDN w:val="0"/>
              <w:adjustRightInd w:val="0"/>
              <w:rPr>
                <w:rFonts w:eastAsia="Calibri"/>
              </w:rPr>
            </w:pPr>
            <w:r w:rsidRPr="00F42495">
              <w:rPr>
                <w:rFonts w:eastAsia="Calibri"/>
              </w:rPr>
              <w:t>lühiülevaated);</w:t>
            </w:r>
          </w:p>
          <w:p w:rsidR="00C12EFD" w:rsidRPr="00F42495" w:rsidRDefault="00C12EFD" w:rsidP="00C12EFD">
            <w:pPr>
              <w:autoSpaceDE w:val="0"/>
              <w:autoSpaceDN w:val="0"/>
              <w:adjustRightInd w:val="0"/>
              <w:rPr>
                <w:rFonts w:eastAsia="Calibri"/>
              </w:rPr>
            </w:pPr>
            <w:r w:rsidRPr="00F42495">
              <w:rPr>
                <w:rFonts w:eastAsia="Calibri"/>
              </w:rPr>
              <w:t>5) projektitööd;</w:t>
            </w:r>
          </w:p>
          <w:p w:rsidR="00C12EFD" w:rsidRPr="00F42495" w:rsidRDefault="00C12EFD" w:rsidP="00C12EFD">
            <w:pPr>
              <w:autoSpaceDE w:val="0"/>
              <w:autoSpaceDN w:val="0"/>
              <w:adjustRightInd w:val="0"/>
              <w:rPr>
                <w:rFonts w:eastAsia="Calibri"/>
              </w:rPr>
            </w:pPr>
            <w:r w:rsidRPr="00F42495">
              <w:rPr>
                <w:rFonts w:eastAsia="Calibri"/>
              </w:rPr>
              <w:t>6) lühiettekanded (nt pildikirjeldus, hobide tutvustamine, projektitööde kokkuvõtted);</w:t>
            </w:r>
          </w:p>
          <w:p w:rsidR="00C12EFD" w:rsidRPr="00F42495" w:rsidRDefault="00C12EFD" w:rsidP="00C12EFD">
            <w:pPr>
              <w:autoSpaceDE w:val="0"/>
              <w:autoSpaceDN w:val="0"/>
              <w:adjustRightInd w:val="0"/>
              <w:rPr>
                <w:rFonts w:eastAsia="Calibri"/>
              </w:rPr>
            </w:pPr>
            <w:r w:rsidRPr="00F42495">
              <w:rPr>
                <w:rFonts w:eastAsia="Calibri"/>
              </w:rPr>
              <w:t>7) rolli- ja suhtlusmängud;</w:t>
            </w:r>
          </w:p>
          <w:p w:rsidR="00C12EFD" w:rsidRPr="00F42495" w:rsidRDefault="00C12EFD" w:rsidP="00C12EFD">
            <w:pPr>
              <w:rPr>
                <w:b/>
                <w:sz w:val="20"/>
                <w:szCs w:val="20"/>
              </w:rPr>
            </w:pPr>
            <w:r w:rsidRPr="00F42495">
              <w:rPr>
                <w:rFonts w:eastAsia="Calibri"/>
              </w:rPr>
              <w:t>8) info otsimine erinevatest võõrkeelsetest teatmeallikatest (nt sõnaraamatud, internet).</w:t>
            </w:r>
          </w:p>
        </w:tc>
        <w:tc>
          <w:tcPr>
            <w:tcW w:w="2835" w:type="dxa"/>
          </w:tcPr>
          <w:p w:rsidR="00C12EFD" w:rsidRDefault="00C12EFD" w:rsidP="00C12EFD">
            <w:pPr>
              <w:autoSpaceDE w:val="0"/>
              <w:autoSpaceDN w:val="0"/>
              <w:adjustRightInd w:val="0"/>
              <w:rPr>
                <w:rFonts w:eastAsia="Calibri"/>
              </w:rPr>
            </w:pPr>
            <w:r>
              <w:rPr>
                <w:rFonts w:eastAsia="Calibri"/>
              </w:rPr>
              <w:t>1.Üldpädevused.</w:t>
            </w:r>
          </w:p>
          <w:p w:rsidR="00C12EFD" w:rsidRDefault="00C12EFD" w:rsidP="00C12EFD">
            <w:pPr>
              <w:autoSpaceDE w:val="0"/>
              <w:autoSpaceDN w:val="0"/>
              <w:adjustRightInd w:val="0"/>
              <w:rPr>
                <w:rFonts w:eastAsia="Calibri"/>
              </w:rPr>
            </w:pPr>
            <w:r w:rsidRPr="0054127A">
              <w:rPr>
                <w:rFonts w:eastAsia="Calibri"/>
              </w:rPr>
              <w:t xml:space="preserve">Sotsiolingvistilise pädevuse kaudu </w:t>
            </w:r>
          </w:p>
          <w:p w:rsidR="00C12EFD" w:rsidRDefault="00C12EFD" w:rsidP="00C12EFD">
            <w:pPr>
              <w:autoSpaceDE w:val="0"/>
              <w:autoSpaceDN w:val="0"/>
              <w:adjustRightInd w:val="0"/>
              <w:rPr>
                <w:rFonts w:eastAsia="Calibri"/>
              </w:rPr>
            </w:pPr>
            <w:r w:rsidRPr="0054127A">
              <w:rPr>
                <w:rFonts w:eastAsia="Calibri"/>
              </w:rPr>
              <w:t>areneb õppija keelekasutuseolukohasus</w:t>
            </w:r>
          </w:p>
          <w:p w:rsidR="00C12EFD" w:rsidRPr="0054127A" w:rsidRDefault="00C12EFD" w:rsidP="00C12EFD">
            <w:pPr>
              <w:autoSpaceDE w:val="0"/>
              <w:autoSpaceDN w:val="0"/>
              <w:adjustRightInd w:val="0"/>
              <w:rPr>
                <w:rFonts w:eastAsia="Calibri"/>
              </w:rPr>
            </w:pPr>
            <w:r w:rsidRPr="0054127A">
              <w:rPr>
                <w:rFonts w:eastAsia="Calibri"/>
              </w:rPr>
              <w:t>(viisakusreeglid, keeleregister jm).</w:t>
            </w:r>
          </w:p>
          <w:p w:rsidR="00C12EFD" w:rsidRDefault="00C12EFD" w:rsidP="00C12EFD">
            <w:pPr>
              <w:autoSpaceDE w:val="0"/>
              <w:autoSpaceDN w:val="0"/>
              <w:adjustRightInd w:val="0"/>
              <w:rPr>
                <w:rFonts w:eastAsia="Calibri"/>
              </w:rPr>
            </w:pPr>
            <w:r w:rsidRPr="0054127A">
              <w:rPr>
                <w:rFonts w:eastAsia="Calibri"/>
              </w:rPr>
              <w:t xml:space="preserve">Pragmaatilise pädevuse kaudu </w:t>
            </w:r>
          </w:p>
          <w:p w:rsidR="00C12EFD" w:rsidRPr="0054127A" w:rsidRDefault="00C12EFD" w:rsidP="00C12EFD">
            <w:pPr>
              <w:autoSpaceDE w:val="0"/>
              <w:autoSpaceDN w:val="0"/>
              <w:adjustRightInd w:val="0"/>
              <w:rPr>
                <w:rFonts w:eastAsia="Calibri"/>
              </w:rPr>
            </w:pPr>
            <w:r w:rsidRPr="0054127A">
              <w:rPr>
                <w:rFonts w:eastAsia="Calibri"/>
              </w:rPr>
              <w:t>areneb õppija võime mõista ja luua tekste.</w:t>
            </w:r>
          </w:p>
          <w:p w:rsidR="00C12EFD" w:rsidRPr="0054127A" w:rsidRDefault="00C12EFD" w:rsidP="00C12EFD">
            <w:pPr>
              <w:autoSpaceDE w:val="0"/>
              <w:autoSpaceDN w:val="0"/>
              <w:adjustRightInd w:val="0"/>
              <w:rPr>
                <w:rFonts w:eastAsia="Calibri"/>
              </w:rPr>
            </w:pPr>
            <w:r w:rsidRPr="0054127A">
              <w:rPr>
                <w:rFonts w:eastAsia="Calibri"/>
              </w:rPr>
              <w:t>Suhtluspädevust arendatakse keeleliste</w:t>
            </w:r>
          </w:p>
          <w:p w:rsidR="00C12EFD" w:rsidRDefault="00C12EFD" w:rsidP="00C12EFD">
            <w:pPr>
              <w:autoSpaceDE w:val="0"/>
              <w:autoSpaceDN w:val="0"/>
              <w:adjustRightInd w:val="0"/>
              <w:rPr>
                <w:rFonts w:eastAsia="Calibri"/>
              </w:rPr>
            </w:pPr>
            <w:r w:rsidRPr="0054127A">
              <w:rPr>
                <w:rFonts w:eastAsia="Calibri"/>
              </w:rPr>
              <w:t xml:space="preserve"> toimingute (kuulamise, lugemise, rääkimise,</w:t>
            </w:r>
          </w:p>
          <w:p w:rsidR="00C12EFD" w:rsidRDefault="00C12EFD" w:rsidP="00C12EFD">
            <w:pPr>
              <w:autoSpaceDE w:val="0"/>
              <w:autoSpaceDN w:val="0"/>
              <w:adjustRightInd w:val="0"/>
              <w:rPr>
                <w:rFonts w:eastAsia="Calibri"/>
              </w:rPr>
            </w:pPr>
            <w:r>
              <w:rPr>
                <w:rFonts w:eastAsia="Calibri"/>
              </w:rPr>
              <w:t xml:space="preserve"> kirjutamise)</w:t>
            </w:r>
            <w:r w:rsidRPr="0054127A">
              <w:rPr>
                <w:rFonts w:eastAsia="Calibri"/>
              </w:rPr>
              <w:t>kaudu.</w:t>
            </w:r>
          </w:p>
          <w:p w:rsidR="00C12EFD" w:rsidRDefault="00C12EFD" w:rsidP="00C12EFD">
            <w:pPr>
              <w:autoSpaceDE w:val="0"/>
              <w:autoSpaceDN w:val="0"/>
              <w:adjustRightInd w:val="0"/>
              <w:rPr>
                <w:rFonts w:eastAsia="Calibri"/>
              </w:rPr>
            </w:pPr>
            <w:r>
              <w:rPr>
                <w:rFonts w:eastAsia="Calibri"/>
              </w:rPr>
              <w:t>2. Läbivad teemad.</w:t>
            </w:r>
          </w:p>
          <w:p w:rsidR="00C12EFD" w:rsidRPr="0054127A" w:rsidRDefault="00C12EFD" w:rsidP="00C12EFD">
            <w:pPr>
              <w:autoSpaceDE w:val="0"/>
              <w:autoSpaceDN w:val="0"/>
              <w:adjustRightInd w:val="0"/>
              <w:rPr>
                <w:rFonts w:eastAsia="Calibri"/>
              </w:rPr>
            </w:pPr>
            <w:r>
              <w:rPr>
                <w:rFonts w:eastAsia="Calibri"/>
              </w:rPr>
              <w:t>Läbivad teemad on võõrkeelte õppesisusse ja valdkonnapädevustesse tedlikult sisse kirjutatud. Läbivate teemade kajastamine võõrkeelte valdkonnaainetes on õppeprotsessi loomulik osa.</w:t>
            </w:r>
          </w:p>
          <w:p w:rsidR="00C12EFD" w:rsidRPr="00F42495" w:rsidRDefault="00C12EFD" w:rsidP="00C12EFD">
            <w:pPr>
              <w:pStyle w:val="Heading2"/>
              <w:rPr>
                <w:b w:val="0"/>
                <w:bCs/>
                <w:sz w:val="20"/>
                <w:szCs w:val="20"/>
              </w:rPr>
            </w:pPr>
          </w:p>
        </w:tc>
        <w:tc>
          <w:tcPr>
            <w:tcW w:w="3827" w:type="dxa"/>
          </w:tcPr>
          <w:p w:rsidR="00C2064F" w:rsidRDefault="00C2064F" w:rsidP="00C2064F">
            <w:pPr>
              <w:autoSpaceDE w:val="0"/>
              <w:autoSpaceDN w:val="0"/>
              <w:adjustRightInd w:val="0"/>
              <w:rPr>
                <w:rFonts w:eastAsia="Calibri"/>
              </w:rPr>
            </w:pPr>
            <w:r w:rsidRPr="00F42495">
              <w:rPr>
                <w:rFonts w:eastAsia="Calibri"/>
              </w:rPr>
              <w:t>Igal õppeveerandil</w:t>
            </w:r>
          </w:p>
          <w:p w:rsidR="00C2064F" w:rsidRDefault="00C2064F" w:rsidP="00C2064F">
            <w:pPr>
              <w:autoSpaceDE w:val="0"/>
              <w:autoSpaceDN w:val="0"/>
              <w:adjustRightInd w:val="0"/>
              <w:rPr>
                <w:rFonts w:eastAsia="Calibri"/>
              </w:rPr>
            </w:pPr>
            <w:r w:rsidRPr="00F42495">
              <w:rPr>
                <w:rFonts w:eastAsia="Calibri"/>
              </w:rPr>
              <w:t>hinnatakse kõiki</w:t>
            </w:r>
          </w:p>
          <w:p w:rsidR="00C2064F" w:rsidRDefault="00C2064F" w:rsidP="00C2064F">
            <w:pPr>
              <w:autoSpaceDE w:val="0"/>
              <w:autoSpaceDN w:val="0"/>
              <w:adjustRightInd w:val="0"/>
              <w:rPr>
                <w:rFonts w:eastAsia="Calibri"/>
              </w:rPr>
            </w:pPr>
            <w:r w:rsidRPr="00F42495">
              <w:rPr>
                <w:rFonts w:eastAsia="Calibri"/>
              </w:rPr>
              <w:t xml:space="preserve">osaoskusi kas eraldi </w:t>
            </w:r>
          </w:p>
          <w:p w:rsidR="00C2064F" w:rsidRDefault="00C2064F" w:rsidP="00C2064F">
            <w:pPr>
              <w:autoSpaceDE w:val="0"/>
              <w:autoSpaceDN w:val="0"/>
              <w:adjustRightInd w:val="0"/>
              <w:rPr>
                <w:rFonts w:eastAsia="Calibri"/>
              </w:rPr>
            </w:pPr>
            <w:r>
              <w:rPr>
                <w:rFonts w:eastAsia="Calibri"/>
              </w:rPr>
              <w:t>või lõimitul.</w:t>
            </w:r>
          </w:p>
          <w:p w:rsidR="00C2064F" w:rsidRDefault="00C2064F" w:rsidP="00C2064F">
            <w:pPr>
              <w:autoSpaceDE w:val="0"/>
              <w:autoSpaceDN w:val="0"/>
              <w:adjustRightInd w:val="0"/>
              <w:rPr>
                <w:rFonts w:eastAsia="Calibri"/>
              </w:rPr>
            </w:pPr>
            <w:r>
              <w:rPr>
                <w:rFonts w:eastAsia="Calibri"/>
              </w:rPr>
              <w:t xml:space="preserve">Igal veerandil saab õpilane </w:t>
            </w:r>
            <w:r w:rsidRPr="00F42495">
              <w:rPr>
                <w:rFonts w:eastAsia="Calibri"/>
              </w:rPr>
              <w:t xml:space="preserve">tagasisidet kirjaliku </w:t>
            </w:r>
          </w:p>
          <w:p w:rsidR="00C2064F" w:rsidRDefault="00C2064F" w:rsidP="00C2064F">
            <w:pPr>
              <w:autoSpaceDE w:val="0"/>
              <w:autoSpaceDN w:val="0"/>
              <w:adjustRightInd w:val="0"/>
              <w:rPr>
                <w:rFonts w:eastAsia="Calibri"/>
              </w:rPr>
            </w:pPr>
            <w:r w:rsidRPr="00F42495">
              <w:rPr>
                <w:rFonts w:eastAsia="Calibri"/>
              </w:rPr>
              <w:t xml:space="preserve">hinnangu või hinde </w:t>
            </w:r>
          </w:p>
          <w:p w:rsidR="00C2064F" w:rsidRDefault="00C2064F" w:rsidP="00C2064F">
            <w:pPr>
              <w:autoSpaceDE w:val="0"/>
              <w:autoSpaceDN w:val="0"/>
              <w:adjustRightInd w:val="0"/>
              <w:rPr>
                <w:rFonts w:eastAsia="Calibri"/>
              </w:rPr>
            </w:pPr>
            <w:r w:rsidRPr="00F42495">
              <w:rPr>
                <w:rFonts w:eastAsia="Calibri"/>
              </w:rPr>
              <w:t xml:space="preserve">vormis kõigi </w:t>
            </w:r>
          </w:p>
          <w:p w:rsidR="00C2064F" w:rsidRPr="00F42495" w:rsidRDefault="00C2064F" w:rsidP="00C2064F">
            <w:pPr>
              <w:autoSpaceDE w:val="0"/>
              <w:autoSpaceDN w:val="0"/>
              <w:adjustRightInd w:val="0"/>
              <w:rPr>
                <w:rFonts w:eastAsia="Calibri"/>
              </w:rPr>
            </w:pPr>
            <w:r w:rsidRPr="00F42495">
              <w:rPr>
                <w:rFonts w:eastAsia="Calibri"/>
              </w:rPr>
              <w:t>osaoskuste kohta.</w:t>
            </w:r>
          </w:p>
          <w:p w:rsidR="00C2064F" w:rsidRDefault="00C2064F" w:rsidP="00C2064F">
            <w:pPr>
              <w:autoSpaceDE w:val="0"/>
              <w:autoSpaceDN w:val="0"/>
              <w:adjustRightInd w:val="0"/>
              <w:rPr>
                <w:rFonts w:eastAsia="Calibri"/>
              </w:rPr>
            </w:pPr>
            <w:r w:rsidRPr="00F42495">
              <w:rPr>
                <w:rFonts w:eastAsia="Calibri"/>
              </w:rPr>
              <w:t>Soovitatav on kasutada</w:t>
            </w:r>
          </w:p>
          <w:p w:rsidR="00C2064F" w:rsidRDefault="00C2064F" w:rsidP="00C2064F">
            <w:pPr>
              <w:autoSpaceDE w:val="0"/>
              <w:autoSpaceDN w:val="0"/>
              <w:adjustRightInd w:val="0"/>
              <w:rPr>
                <w:rFonts w:eastAsia="Calibri"/>
              </w:rPr>
            </w:pPr>
            <w:r w:rsidRPr="00F42495">
              <w:rPr>
                <w:rFonts w:eastAsia="Calibri"/>
              </w:rPr>
              <w:t xml:space="preserve">ülesandeid, mis </w:t>
            </w:r>
          </w:p>
          <w:p w:rsidR="00C2064F" w:rsidRDefault="00C2064F" w:rsidP="00C2064F">
            <w:pPr>
              <w:autoSpaceDE w:val="0"/>
              <w:autoSpaceDN w:val="0"/>
              <w:adjustRightInd w:val="0"/>
              <w:rPr>
                <w:rFonts w:eastAsia="Calibri"/>
              </w:rPr>
            </w:pPr>
            <w:r w:rsidRPr="00F42495">
              <w:rPr>
                <w:rFonts w:eastAsia="Calibri"/>
              </w:rPr>
              <w:t xml:space="preserve">hõlmavad erinevaid </w:t>
            </w:r>
          </w:p>
          <w:p w:rsidR="00C2064F" w:rsidRDefault="00C2064F" w:rsidP="00C2064F">
            <w:pPr>
              <w:autoSpaceDE w:val="0"/>
              <w:autoSpaceDN w:val="0"/>
              <w:adjustRightInd w:val="0"/>
              <w:rPr>
                <w:rFonts w:eastAsia="Calibri"/>
              </w:rPr>
            </w:pPr>
            <w:r>
              <w:rPr>
                <w:rFonts w:eastAsia="Calibri"/>
              </w:rPr>
              <w:t>osaoskusi.</w:t>
            </w:r>
          </w:p>
          <w:p w:rsidR="00C2064F" w:rsidRDefault="00C2064F" w:rsidP="00C2064F">
            <w:pPr>
              <w:autoSpaceDE w:val="0"/>
              <w:autoSpaceDN w:val="0"/>
              <w:adjustRightInd w:val="0"/>
              <w:rPr>
                <w:rFonts w:eastAsia="Calibri"/>
              </w:rPr>
            </w:pPr>
          </w:p>
          <w:p w:rsidR="00C2064F" w:rsidRPr="00C2064F" w:rsidRDefault="00C2064F" w:rsidP="00C2064F">
            <w:pPr>
              <w:autoSpaceDE w:val="0"/>
              <w:autoSpaceDN w:val="0"/>
              <w:adjustRightInd w:val="0"/>
            </w:pPr>
            <w:r>
              <w:rPr>
                <w:rFonts w:eastAsia="Calibri"/>
              </w:rPr>
              <w:t>Vt. Tab</w:t>
            </w:r>
            <w:r w:rsidR="001468AA">
              <w:rPr>
                <w:rFonts w:eastAsia="Calibri"/>
              </w:rPr>
              <w:t>el</w:t>
            </w:r>
            <w:r>
              <w:rPr>
                <w:rFonts w:eastAsia="Calibri"/>
              </w:rPr>
              <w:t>it „Keeleoskuse hea tase.“</w:t>
            </w:r>
          </w:p>
        </w:tc>
      </w:tr>
    </w:tbl>
    <w:p w:rsidR="0083728E" w:rsidRPr="0083728E" w:rsidRDefault="0083728E" w:rsidP="0083728E">
      <w:pPr>
        <w:rPr>
          <w:rFonts w:eastAsia="Calibri"/>
        </w:rPr>
      </w:pPr>
    </w:p>
    <w:p w:rsidR="0054127A" w:rsidRPr="00F42495" w:rsidRDefault="0054127A" w:rsidP="0054127A">
      <w:pPr>
        <w:autoSpaceDE w:val="0"/>
        <w:autoSpaceDN w:val="0"/>
        <w:adjustRightInd w:val="0"/>
        <w:rPr>
          <w:rFonts w:eastAsia="Calibri"/>
        </w:rPr>
      </w:pPr>
    </w:p>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83728E" w:rsidRDefault="0083728E" w:rsidP="005A5BD8"/>
    <w:p w:rsidR="001D1FC4" w:rsidRDefault="001D1FC4" w:rsidP="005A5BD8"/>
    <w:p w:rsidR="001D1FC4" w:rsidRDefault="001D1FC4" w:rsidP="005A5BD8"/>
    <w:p w:rsidR="001D1FC4" w:rsidRDefault="001D1FC4" w:rsidP="005A5BD8"/>
    <w:p w:rsidR="001D1FC4" w:rsidRDefault="001D1FC4" w:rsidP="005A5BD8"/>
    <w:p w:rsidR="001D1FC4" w:rsidRDefault="001D1FC4" w:rsidP="005A5BD8"/>
    <w:p w:rsidR="001D1FC4" w:rsidRDefault="001D1FC4" w:rsidP="005A5BD8"/>
    <w:p w:rsidR="001D1FC4" w:rsidRDefault="001D1FC4" w:rsidP="005A5BD8"/>
    <w:p w:rsidR="001D1FC4" w:rsidRDefault="001D1FC4" w:rsidP="005A5BD8"/>
    <w:p w:rsidR="001D1FC4" w:rsidRDefault="001D1FC4" w:rsidP="005A5BD8"/>
    <w:p w:rsidR="005A5BD8" w:rsidRPr="00A47F63" w:rsidRDefault="005A5BD8" w:rsidP="005A5BD8">
      <w:pPr>
        <w:rPr>
          <w:b/>
        </w:rPr>
      </w:pPr>
      <w:r w:rsidRPr="00A47F63">
        <w:rPr>
          <w:b/>
        </w:rPr>
        <w:lastRenderedPageBreak/>
        <w:t>Keeleoskuse hea tase 9.klassi lõpus:</w:t>
      </w:r>
    </w:p>
    <w:tbl>
      <w:tblPr>
        <w:tblStyle w:val="TableGrid"/>
        <w:tblW w:w="0" w:type="auto"/>
        <w:tblLook w:val="04A0"/>
      </w:tblPr>
      <w:tblGrid>
        <w:gridCol w:w="1767"/>
        <w:gridCol w:w="1767"/>
        <w:gridCol w:w="1768"/>
        <w:gridCol w:w="1768"/>
        <w:gridCol w:w="1768"/>
      </w:tblGrid>
      <w:tr w:rsidR="00D3709C" w:rsidRPr="00CF3160" w:rsidTr="000920F6">
        <w:tc>
          <w:tcPr>
            <w:tcW w:w="1767" w:type="dxa"/>
          </w:tcPr>
          <w:p w:rsidR="005A5BD8" w:rsidRPr="00CF3160" w:rsidRDefault="005A5BD8" w:rsidP="000920F6">
            <w:pPr>
              <w:spacing w:after="200" w:line="276" w:lineRule="auto"/>
              <w:rPr>
                <w:sz w:val="24"/>
                <w:szCs w:val="24"/>
              </w:rPr>
            </w:pPr>
          </w:p>
        </w:tc>
        <w:tc>
          <w:tcPr>
            <w:tcW w:w="1767" w:type="dxa"/>
          </w:tcPr>
          <w:p w:rsidR="005A5BD8" w:rsidRPr="00CF3160" w:rsidRDefault="005A5BD8" w:rsidP="000920F6">
            <w:pPr>
              <w:spacing w:after="200" w:line="276" w:lineRule="auto"/>
              <w:rPr>
                <w:sz w:val="24"/>
                <w:szCs w:val="24"/>
              </w:rPr>
            </w:pPr>
            <w:r w:rsidRPr="00CF3160">
              <w:rPr>
                <w:sz w:val="24"/>
                <w:szCs w:val="24"/>
              </w:rPr>
              <w:t>Kuulamine</w:t>
            </w:r>
          </w:p>
        </w:tc>
        <w:tc>
          <w:tcPr>
            <w:tcW w:w="1768" w:type="dxa"/>
          </w:tcPr>
          <w:p w:rsidR="005A5BD8" w:rsidRPr="00CF3160" w:rsidRDefault="005A5BD8" w:rsidP="000920F6">
            <w:pPr>
              <w:spacing w:after="200" w:line="276" w:lineRule="auto"/>
              <w:rPr>
                <w:sz w:val="24"/>
                <w:szCs w:val="24"/>
              </w:rPr>
            </w:pPr>
            <w:r w:rsidRPr="00CF3160">
              <w:rPr>
                <w:sz w:val="24"/>
                <w:szCs w:val="24"/>
              </w:rPr>
              <w:t>Lugemine</w:t>
            </w:r>
          </w:p>
        </w:tc>
        <w:tc>
          <w:tcPr>
            <w:tcW w:w="1768" w:type="dxa"/>
          </w:tcPr>
          <w:p w:rsidR="005A5BD8" w:rsidRPr="00CF3160" w:rsidRDefault="005A5BD8" w:rsidP="000920F6">
            <w:pPr>
              <w:spacing w:after="200" w:line="276" w:lineRule="auto"/>
              <w:rPr>
                <w:sz w:val="24"/>
                <w:szCs w:val="24"/>
              </w:rPr>
            </w:pPr>
            <w:r w:rsidRPr="00CF3160">
              <w:rPr>
                <w:sz w:val="24"/>
                <w:szCs w:val="24"/>
              </w:rPr>
              <w:t>Rääkimine</w:t>
            </w:r>
          </w:p>
        </w:tc>
        <w:tc>
          <w:tcPr>
            <w:tcW w:w="1768" w:type="dxa"/>
          </w:tcPr>
          <w:p w:rsidR="005A5BD8" w:rsidRPr="00CF3160" w:rsidRDefault="005A5BD8" w:rsidP="000920F6">
            <w:pPr>
              <w:spacing w:after="200" w:line="276" w:lineRule="auto"/>
              <w:rPr>
                <w:sz w:val="24"/>
                <w:szCs w:val="24"/>
              </w:rPr>
            </w:pPr>
            <w:r w:rsidRPr="00CF3160">
              <w:rPr>
                <w:sz w:val="24"/>
                <w:szCs w:val="24"/>
              </w:rPr>
              <w:t>Kirjutamine</w:t>
            </w:r>
          </w:p>
        </w:tc>
      </w:tr>
      <w:tr w:rsidR="00D3709C" w:rsidRPr="00CF3160" w:rsidTr="000920F6">
        <w:tc>
          <w:tcPr>
            <w:tcW w:w="1767" w:type="dxa"/>
          </w:tcPr>
          <w:p w:rsidR="005A5BD8" w:rsidRPr="00CF3160" w:rsidRDefault="005A5BD8" w:rsidP="000920F6">
            <w:pPr>
              <w:spacing w:after="200" w:line="276" w:lineRule="auto"/>
              <w:rPr>
                <w:sz w:val="24"/>
                <w:szCs w:val="24"/>
              </w:rPr>
            </w:pPr>
            <w:r w:rsidRPr="00CF3160">
              <w:rPr>
                <w:sz w:val="24"/>
                <w:szCs w:val="24"/>
              </w:rPr>
              <w:t>Vene keel</w:t>
            </w:r>
          </w:p>
        </w:tc>
        <w:tc>
          <w:tcPr>
            <w:tcW w:w="1767" w:type="dxa"/>
          </w:tcPr>
          <w:p w:rsidR="005A5BD8" w:rsidRPr="00CF3160" w:rsidRDefault="005A5BD8" w:rsidP="000920F6">
            <w:pPr>
              <w:spacing w:after="200" w:line="276" w:lineRule="auto"/>
              <w:rPr>
                <w:sz w:val="24"/>
                <w:szCs w:val="24"/>
              </w:rPr>
            </w:pPr>
            <w:r w:rsidRPr="00CF3160">
              <w:rPr>
                <w:sz w:val="24"/>
                <w:szCs w:val="24"/>
              </w:rPr>
              <w:t xml:space="preserve">A </w:t>
            </w:r>
            <w:r>
              <w:rPr>
                <w:sz w:val="24"/>
                <w:szCs w:val="24"/>
              </w:rPr>
              <w:t>2.2</w:t>
            </w:r>
          </w:p>
        </w:tc>
        <w:tc>
          <w:tcPr>
            <w:tcW w:w="1768" w:type="dxa"/>
          </w:tcPr>
          <w:p w:rsidR="005A5BD8" w:rsidRPr="00CF3160" w:rsidRDefault="005A5BD8" w:rsidP="000920F6">
            <w:pPr>
              <w:spacing w:after="200" w:line="276" w:lineRule="auto"/>
              <w:rPr>
                <w:sz w:val="24"/>
                <w:szCs w:val="24"/>
              </w:rPr>
            </w:pPr>
            <w:r w:rsidRPr="00CF3160">
              <w:rPr>
                <w:sz w:val="24"/>
                <w:szCs w:val="24"/>
              </w:rPr>
              <w:t>A 2</w:t>
            </w:r>
            <w:r>
              <w:rPr>
                <w:sz w:val="24"/>
                <w:szCs w:val="24"/>
              </w:rPr>
              <w:t>.2</w:t>
            </w:r>
          </w:p>
        </w:tc>
        <w:tc>
          <w:tcPr>
            <w:tcW w:w="1768" w:type="dxa"/>
          </w:tcPr>
          <w:p w:rsidR="005A5BD8" w:rsidRPr="00CF3160" w:rsidRDefault="005A5BD8" w:rsidP="000920F6">
            <w:pPr>
              <w:spacing w:after="200" w:line="276" w:lineRule="auto"/>
              <w:rPr>
                <w:sz w:val="24"/>
                <w:szCs w:val="24"/>
              </w:rPr>
            </w:pPr>
            <w:r w:rsidRPr="00CF3160">
              <w:rPr>
                <w:sz w:val="24"/>
                <w:szCs w:val="24"/>
              </w:rPr>
              <w:t>A 2</w:t>
            </w:r>
            <w:r>
              <w:rPr>
                <w:sz w:val="24"/>
                <w:szCs w:val="24"/>
              </w:rPr>
              <w:t>.2</w:t>
            </w:r>
          </w:p>
        </w:tc>
        <w:tc>
          <w:tcPr>
            <w:tcW w:w="1768" w:type="dxa"/>
          </w:tcPr>
          <w:p w:rsidR="005A5BD8" w:rsidRPr="00CF3160" w:rsidRDefault="005A5BD8" w:rsidP="000920F6">
            <w:pPr>
              <w:spacing w:after="200" w:line="276" w:lineRule="auto"/>
              <w:rPr>
                <w:sz w:val="24"/>
                <w:szCs w:val="24"/>
              </w:rPr>
            </w:pPr>
            <w:r w:rsidRPr="00CF3160">
              <w:rPr>
                <w:sz w:val="24"/>
                <w:szCs w:val="24"/>
              </w:rPr>
              <w:t xml:space="preserve">A </w:t>
            </w:r>
            <w:r>
              <w:rPr>
                <w:sz w:val="24"/>
                <w:szCs w:val="24"/>
              </w:rPr>
              <w:t>2</w:t>
            </w:r>
            <w:r w:rsidRPr="00CF3160">
              <w:rPr>
                <w:sz w:val="24"/>
                <w:szCs w:val="24"/>
              </w:rPr>
              <w:t>.2</w:t>
            </w:r>
          </w:p>
        </w:tc>
      </w:tr>
    </w:tbl>
    <w:p w:rsidR="0054127A" w:rsidRPr="00F42495" w:rsidRDefault="0054127A" w:rsidP="0054127A">
      <w:pPr>
        <w:autoSpaceDE w:val="0"/>
        <w:autoSpaceDN w:val="0"/>
        <w:adjustRightInd w:val="0"/>
        <w:rPr>
          <w:rFonts w:eastAsia="Calibri"/>
        </w:rPr>
      </w:pPr>
    </w:p>
    <w:p w:rsidR="0054127A" w:rsidRPr="00F42495" w:rsidRDefault="0054127A" w:rsidP="0054127A">
      <w:pPr>
        <w:autoSpaceDE w:val="0"/>
        <w:autoSpaceDN w:val="0"/>
        <w:adjustRightInd w:val="0"/>
        <w:rPr>
          <w:rFonts w:eastAsia="Calibri"/>
        </w:rPr>
      </w:pPr>
    </w:p>
    <w:sectPr w:rsidR="0054127A" w:rsidRPr="00F42495" w:rsidSect="007E6A13">
      <w:pgSz w:w="16838" w:h="11906" w:orient="landscape"/>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B90" w:rsidRDefault="00EB5B90" w:rsidP="00DC4395">
      <w:r>
        <w:separator/>
      </w:r>
    </w:p>
  </w:endnote>
  <w:endnote w:type="continuationSeparator" w:id="1">
    <w:p w:rsidR="00EB5B90" w:rsidRDefault="00EB5B90" w:rsidP="00DC439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B90" w:rsidRDefault="00EB5B90" w:rsidP="00DC4395">
      <w:r>
        <w:separator/>
      </w:r>
    </w:p>
  </w:footnote>
  <w:footnote w:type="continuationSeparator" w:id="1">
    <w:p w:rsidR="00EB5B90" w:rsidRDefault="00EB5B90" w:rsidP="00DC4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B46"/>
    <w:multiLevelType w:val="hybridMultilevel"/>
    <w:tmpl w:val="5E8E00D8"/>
    <w:lvl w:ilvl="0" w:tplc="A3267422">
      <w:start w:val="1"/>
      <w:numFmt w:val="bullet"/>
      <w:lvlText w:val="▪"/>
      <w:lvlJc w:val="left"/>
      <w:pPr>
        <w:tabs>
          <w:tab w:val="num" w:pos="851"/>
        </w:tabs>
        <w:ind w:left="851" w:hanging="283"/>
      </w:pPr>
      <w:rPr>
        <w:rFonts w:ascii="Arial Narrow" w:hAnsi="Arial Narro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A05129B"/>
    <w:multiLevelType w:val="hybridMultilevel"/>
    <w:tmpl w:val="DD72FE94"/>
    <w:lvl w:ilvl="0" w:tplc="A3267422">
      <w:start w:val="1"/>
      <w:numFmt w:val="bullet"/>
      <w:lvlText w:val="▪"/>
      <w:lvlJc w:val="left"/>
      <w:pPr>
        <w:tabs>
          <w:tab w:val="num" w:pos="1107"/>
        </w:tabs>
        <w:ind w:left="1107" w:hanging="283"/>
      </w:pPr>
      <w:rPr>
        <w:rFonts w:ascii="Arial Narrow" w:hAnsi="Arial Narro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A6F7B81"/>
    <w:multiLevelType w:val="multilevel"/>
    <w:tmpl w:val="C124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43284"/>
    <w:multiLevelType w:val="hybridMultilevel"/>
    <w:tmpl w:val="82F8EEF4"/>
    <w:lvl w:ilvl="0" w:tplc="A3267422">
      <w:start w:val="1"/>
      <w:numFmt w:val="bullet"/>
      <w:lvlText w:val="▪"/>
      <w:lvlJc w:val="left"/>
      <w:pPr>
        <w:tabs>
          <w:tab w:val="num" w:pos="1210"/>
        </w:tabs>
        <w:ind w:left="1210" w:hanging="283"/>
      </w:pPr>
      <w:rPr>
        <w:rFonts w:ascii="Arial Narrow" w:hAnsi="Arial Narrow"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4">
    <w:nsid w:val="13695041"/>
    <w:multiLevelType w:val="hybridMultilevel"/>
    <w:tmpl w:val="D48A37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49307E8"/>
    <w:multiLevelType w:val="multilevel"/>
    <w:tmpl w:val="E15A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D2E71"/>
    <w:multiLevelType w:val="hybridMultilevel"/>
    <w:tmpl w:val="7ECCDA0C"/>
    <w:lvl w:ilvl="0" w:tplc="A3267422">
      <w:start w:val="1"/>
      <w:numFmt w:val="bullet"/>
      <w:lvlText w:val="▪"/>
      <w:lvlJc w:val="left"/>
      <w:pPr>
        <w:tabs>
          <w:tab w:val="num" w:pos="1210"/>
        </w:tabs>
        <w:ind w:left="1210" w:hanging="283"/>
      </w:pPr>
      <w:rPr>
        <w:rFonts w:ascii="Arial Narrow" w:hAnsi="Arial Narrow"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7">
    <w:nsid w:val="1A404D11"/>
    <w:multiLevelType w:val="hybridMultilevel"/>
    <w:tmpl w:val="32C40E28"/>
    <w:lvl w:ilvl="0" w:tplc="7B74A042">
      <w:start w:val="1"/>
      <w:numFmt w:val="bullet"/>
      <w:lvlText w:val=""/>
      <w:lvlJc w:val="left"/>
      <w:pPr>
        <w:tabs>
          <w:tab w:val="num" w:pos="823"/>
        </w:tabs>
        <w:ind w:left="823" w:hanging="283"/>
      </w:pPr>
      <w:rPr>
        <w:rFonts w:ascii="Symbol" w:hAnsi="Symbol" w:hint="default"/>
      </w:rPr>
    </w:lvl>
    <w:lvl w:ilvl="1" w:tplc="04090001">
      <w:start w:val="1"/>
      <w:numFmt w:val="bullet"/>
      <w:lvlText w:val=""/>
      <w:lvlJc w:val="left"/>
      <w:pPr>
        <w:tabs>
          <w:tab w:val="num" w:pos="1516"/>
        </w:tabs>
        <w:ind w:left="1516" w:hanging="360"/>
      </w:pPr>
      <w:rPr>
        <w:rFonts w:ascii="Symbol" w:hAnsi="Symbol"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8">
    <w:nsid w:val="1C785F96"/>
    <w:multiLevelType w:val="multilevel"/>
    <w:tmpl w:val="8710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C30FA1"/>
    <w:multiLevelType w:val="multilevel"/>
    <w:tmpl w:val="7D464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217DD1"/>
    <w:multiLevelType w:val="hybridMultilevel"/>
    <w:tmpl w:val="0C70A9E2"/>
    <w:lvl w:ilvl="0" w:tplc="A3267422">
      <w:start w:val="1"/>
      <w:numFmt w:val="bullet"/>
      <w:lvlText w:val="▪"/>
      <w:lvlJc w:val="left"/>
      <w:pPr>
        <w:tabs>
          <w:tab w:val="num" w:pos="567"/>
        </w:tabs>
        <w:ind w:left="567" w:hanging="283"/>
      </w:pPr>
      <w:rPr>
        <w:rFonts w:ascii="Arial Narrow" w:hAnsi="Arial Narr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0957F6"/>
    <w:multiLevelType w:val="multilevel"/>
    <w:tmpl w:val="914C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71FDD"/>
    <w:multiLevelType w:val="hybridMultilevel"/>
    <w:tmpl w:val="16865558"/>
    <w:lvl w:ilvl="0" w:tplc="7B74A042">
      <w:start w:val="1"/>
      <w:numFmt w:val="bullet"/>
      <w:lvlText w:val=""/>
      <w:lvlJc w:val="left"/>
      <w:pPr>
        <w:tabs>
          <w:tab w:val="num" w:pos="643"/>
        </w:tabs>
        <w:ind w:left="643" w:hanging="283"/>
      </w:pPr>
      <w:rPr>
        <w:rFonts w:ascii="Symbol" w:hAnsi="Symbol"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13">
    <w:nsid w:val="311A7C7A"/>
    <w:multiLevelType w:val="multilevel"/>
    <w:tmpl w:val="4FBE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F5905"/>
    <w:multiLevelType w:val="hybridMultilevel"/>
    <w:tmpl w:val="DDCEDE22"/>
    <w:lvl w:ilvl="0" w:tplc="7B74A042">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862252"/>
    <w:multiLevelType w:val="hybridMultilevel"/>
    <w:tmpl w:val="3752B942"/>
    <w:lvl w:ilvl="0" w:tplc="B4081BEA">
      <w:start w:val="12"/>
      <w:numFmt w:val="bullet"/>
      <w:lvlText w:val="-"/>
      <w:lvlJc w:val="left"/>
      <w:pPr>
        <w:ind w:left="1287" w:hanging="360"/>
      </w:pPr>
      <w:rPr>
        <w:rFonts w:ascii="Times New Roman" w:eastAsia="Times New Roman" w:hAnsi="Times New Roman" w:cs="Times New Roman"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16">
    <w:nsid w:val="3D0F2C63"/>
    <w:multiLevelType w:val="hybridMultilevel"/>
    <w:tmpl w:val="5252AA88"/>
    <w:lvl w:ilvl="0" w:tplc="04250001">
      <w:start w:val="1"/>
      <w:numFmt w:val="bullet"/>
      <w:lvlText w:val=""/>
      <w:lvlJc w:val="left"/>
      <w:pPr>
        <w:tabs>
          <w:tab w:val="num" w:pos="720"/>
        </w:tabs>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7">
    <w:nsid w:val="474737D7"/>
    <w:multiLevelType w:val="hybridMultilevel"/>
    <w:tmpl w:val="FFB09B6C"/>
    <w:lvl w:ilvl="0" w:tplc="A3267422">
      <w:start w:val="1"/>
      <w:numFmt w:val="bullet"/>
      <w:lvlText w:val="▪"/>
      <w:lvlJc w:val="left"/>
      <w:pPr>
        <w:tabs>
          <w:tab w:val="num" w:pos="1494"/>
        </w:tabs>
        <w:ind w:left="1494" w:hanging="283"/>
      </w:pPr>
      <w:rPr>
        <w:rFonts w:ascii="Arial Narrow" w:hAnsi="Arial Narrow"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4E850DFB"/>
    <w:multiLevelType w:val="multilevel"/>
    <w:tmpl w:val="2DAA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821B94"/>
    <w:multiLevelType w:val="hybridMultilevel"/>
    <w:tmpl w:val="61185208"/>
    <w:lvl w:ilvl="0" w:tplc="A3267422">
      <w:start w:val="1"/>
      <w:numFmt w:val="bullet"/>
      <w:lvlText w:val="▪"/>
      <w:lvlJc w:val="left"/>
      <w:pPr>
        <w:tabs>
          <w:tab w:val="num" w:pos="567"/>
        </w:tabs>
        <w:ind w:left="567" w:hanging="283"/>
      </w:pPr>
      <w:rPr>
        <w:rFonts w:ascii="Arial Narrow" w:hAnsi="Arial Narr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956936"/>
    <w:multiLevelType w:val="hybridMultilevel"/>
    <w:tmpl w:val="0D944F12"/>
    <w:lvl w:ilvl="0" w:tplc="A3267422">
      <w:start w:val="1"/>
      <w:numFmt w:val="bullet"/>
      <w:lvlText w:val="▪"/>
      <w:lvlJc w:val="left"/>
      <w:pPr>
        <w:tabs>
          <w:tab w:val="num" w:pos="851"/>
        </w:tabs>
        <w:ind w:left="851" w:hanging="283"/>
      </w:pPr>
      <w:rPr>
        <w:rFonts w:ascii="Arial Narrow" w:hAnsi="Arial Narro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531802EC"/>
    <w:multiLevelType w:val="hybridMultilevel"/>
    <w:tmpl w:val="7C82FDD6"/>
    <w:lvl w:ilvl="0" w:tplc="A3267422">
      <w:start w:val="1"/>
      <w:numFmt w:val="bullet"/>
      <w:lvlText w:val="▪"/>
      <w:lvlJc w:val="left"/>
      <w:pPr>
        <w:tabs>
          <w:tab w:val="num" w:pos="567"/>
        </w:tabs>
        <w:ind w:left="567" w:hanging="283"/>
      </w:pPr>
      <w:rPr>
        <w:rFonts w:ascii="Arial Narrow" w:hAnsi="Arial Narro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8758DB"/>
    <w:multiLevelType w:val="hybridMultilevel"/>
    <w:tmpl w:val="44001580"/>
    <w:lvl w:ilvl="0" w:tplc="7B74A042">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FA5317"/>
    <w:multiLevelType w:val="multilevel"/>
    <w:tmpl w:val="9B40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252D19"/>
    <w:multiLevelType w:val="multilevel"/>
    <w:tmpl w:val="27E62830"/>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4302BD"/>
    <w:multiLevelType w:val="multilevel"/>
    <w:tmpl w:val="965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B45180"/>
    <w:multiLevelType w:val="multilevel"/>
    <w:tmpl w:val="C606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9"/>
  </w:num>
  <w:num w:numId="4">
    <w:abstractNumId w:val="24"/>
  </w:num>
  <w:num w:numId="5">
    <w:abstractNumId w:val="2"/>
  </w:num>
  <w:num w:numId="6">
    <w:abstractNumId w:val="13"/>
  </w:num>
  <w:num w:numId="7">
    <w:abstractNumId w:val="18"/>
  </w:num>
  <w:num w:numId="8">
    <w:abstractNumId w:val="8"/>
  </w:num>
  <w:num w:numId="9">
    <w:abstractNumId w:val="25"/>
  </w:num>
  <w:num w:numId="10">
    <w:abstractNumId w:val="5"/>
  </w:num>
  <w:num w:numId="11">
    <w:abstractNumId w:val="11"/>
  </w:num>
  <w:num w:numId="12">
    <w:abstractNumId w:val="26"/>
  </w:num>
  <w:num w:numId="13">
    <w:abstractNumId w:val="14"/>
  </w:num>
  <w:num w:numId="14">
    <w:abstractNumId w:val="22"/>
  </w:num>
  <w:num w:numId="15">
    <w:abstractNumId w:val="12"/>
  </w:num>
  <w:num w:numId="16">
    <w:abstractNumId w:val="7"/>
  </w:num>
  <w:num w:numId="17">
    <w:abstractNumId w:val="3"/>
  </w:num>
  <w:num w:numId="18">
    <w:abstractNumId w:val="17"/>
  </w:num>
  <w:num w:numId="19">
    <w:abstractNumId w:val="10"/>
  </w:num>
  <w:num w:numId="20">
    <w:abstractNumId w:val="0"/>
  </w:num>
  <w:num w:numId="21">
    <w:abstractNumId w:val="1"/>
  </w:num>
  <w:num w:numId="22">
    <w:abstractNumId w:val="6"/>
  </w:num>
  <w:num w:numId="23">
    <w:abstractNumId w:val="21"/>
  </w:num>
  <w:num w:numId="24">
    <w:abstractNumId w:val="19"/>
  </w:num>
  <w:num w:numId="25">
    <w:abstractNumId w:val="20"/>
  </w:num>
  <w:num w:numId="26">
    <w:abstractNumId w:val="16"/>
  </w:num>
  <w:num w:numId="27">
    <w:abstractNumId w:val="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54127A"/>
    <w:rsid w:val="00086405"/>
    <w:rsid w:val="00086ADE"/>
    <w:rsid w:val="000920F6"/>
    <w:rsid w:val="00101177"/>
    <w:rsid w:val="00130566"/>
    <w:rsid w:val="001468AA"/>
    <w:rsid w:val="001659CC"/>
    <w:rsid w:val="00167F12"/>
    <w:rsid w:val="001A62DA"/>
    <w:rsid w:val="001D1FC4"/>
    <w:rsid w:val="001F213A"/>
    <w:rsid w:val="00223C35"/>
    <w:rsid w:val="0023132F"/>
    <w:rsid w:val="00240AAA"/>
    <w:rsid w:val="00265A60"/>
    <w:rsid w:val="002D2885"/>
    <w:rsid w:val="002D3FCE"/>
    <w:rsid w:val="002D7B6E"/>
    <w:rsid w:val="0032340A"/>
    <w:rsid w:val="003549E9"/>
    <w:rsid w:val="00357F76"/>
    <w:rsid w:val="003D399B"/>
    <w:rsid w:val="003E1EB4"/>
    <w:rsid w:val="00427A82"/>
    <w:rsid w:val="00434A90"/>
    <w:rsid w:val="00441657"/>
    <w:rsid w:val="00444A13"/>
    <w:rsid w:val="00476AF6"/>
    <w:rsid w:val="00485897"/>
    <w:rsid w:val="004A3BD4"/>
    <w:rsid w:val="004E3D00"/>
    <w:rsid w:val="00534040"/>
    <w:rsid w:val="0054127A"/>
    <w:rsid w:val="00545F97"/>
    <w:rsid w:val="005809B6"/>
    <w:rsid w:val="0058506E"/>
    <w:rsid w:val="00585515"/>
    <w:rsid w:val="0059561F"/>
    <w:rsid w:val="005A1929"/>
    <w:rsid w:val="005A5BD8"/>
    <w:rsid w:val="005B5790"/>
    <w:rsid w:val="005F6BCC"/>
    <w:rsid w:val="0060052D"/>
    <w:rsid w:val="0063005A"/>
    <w:rsid w:val="00651151"/>
    <w:rsid w:val="00654CC6"/>
    <w:rsid w:val="00661BDB"/>
    <w:rsid w:val="0066795D"/>
    <w:rsid w:val="006A7D37"/>
    <w:rsid w:val="006D454F"/>
    <w:rsid w:val="006E44C6"/>
    <w:rsid w:val="00765F71"/>
    <w:rsid w:val="007A341B"/>
    <w:rsid w:val="007B0EC5"/>
    <w:rsid w:val="007C55A7"/>
    <w:rsid w:val="007E6A13"/>
    <w:rsid w:val="00804DEB"/>
    <w:rsid w:val="0083728E"/>
    <w:rsid w:val="008470AA"/>
    <w:rsid w:val="00847ACA"/>
    <w:rsid w:val="00857F5C"/>
    <w:rsid w:val="008920BD"/>
    <w:rsid w:val="008C37D7"/>
    <w:rsid w:val="0091407C"/>
    <w:rsid w:val="009213DC"/>
    <w:rsid w:val="00930F8D"/>
    <w:rsid w:val="00932E16"/>
    <w:rsid w:val="00947A1E"/>
    <w:rsid w:val="00953C6E"/>
    <w:rsid w:val="00975E33"/>
    <w:rsid w:val="009B5A57"/>
    <w:rsid w:val="00A034B6"/>
    <w:rsid w:val="00A324B4"/>
    <w:rsid w:val="00A47F63"/>
    <w:rsid w:val="00A64B1A"/>
    <w:rsid w:val="00A76733"/>
    <w:rsid w:val="00AA5A61"/>
    <w:rsid w:val="00B13A7E"/>
    <w:rsid w:val="00B2299C"/>
    <w:rsid w:val="00B535C3"/>
    <w:rsid w:val="00B734F8"/>
    <w:rsid w:val="00B76E88"/>
    <w:rsid w:val="00B90C42"/>
    <w:rsid w:val="00B93B6B"/>
    <w:rsid w:val="00BE4D50"/>
    <w:rsid w:val="00BF4145"/>
    <w:rsid w:val="00C12EFD"/>
    <w:rsid w:val="00C2064F"/>
    <w:rsid w:val="00C4412D"/>
    <w:rsid w:val="00C8589A"/>
    <w:rsid w:val="00CD61DF"/>
    <w:rsid w:val="00CF3160"/>
    <w:rsid w:val="00D3709C"/>
    <w:rsid w:val="00D615E6"/>
    <w:rsid w:val="00DC4395"/>
    <w:rsid w:val="00DD1EFE"/>
    <w:rsid w:val="00E15C14"/>
    <w:rsid w:val="00E375B1"/>
    <w:rsid w:val="00E619B3"/>
    <w:rsid w:val="00EA5BE5"/>
    <w:rsid w:val="00EB5B90"/>
    <w:rsid w:val="00EC54CC"/>
    <w:rsid w:val="00ED1B1B"/>
    <w:rsid w:val="00EF7398"/>
    <w:rsid w:val="00F05F0A"/>
    <w:rsid w:val="00F24B86"/>
    <w:rsid w:val="00F61891"/>
    <w:rsid w:val="00F63AEB"/>
    <w:rsid w:val="00F658F9"/>
    <w:rsid w:val="00F75ABB"/>
    <w:rsid w:val="00F8308F"/>
    <w:rsid w:val="00F83441"/>
    <w:rsid w:val="00F836C7"/>
    <w:rsid w:val="00F9220E"/>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127A"/>
    <w:pPr>
      <w:keepNext/>
      <w:outlineLvl w:val="0"/>
    </w:pPr>
    <w:rPr>
      <w:b/>
      <w:bCs/>
    </w:rPr>
  </w:style>
  <w:style w:type="paragraph" w:styleId="Heading2">
    <w:name w:val="heading 2"/>
    <w:basedOn w:val="Normal"/>
    <w:next w:val="Normal"/>
    <w:link w:val="Heading2Char"/>
    <w:qFormat/>
    <w:rsid w:val="0054127A"/>
    <w:pPr>
      <w:keepNext/>
      <w:outlineLvl w:val="1"/>
    </w:pPr>
    <w:rPr>
      <w:b/>
      <w:sz w:val="22"/>
      <w:szCs w:val="22"/>
    </w:rPr>
  </w:style>
  <w:style w:type="paragraph" w:styleId="Heading3">
    <w:name w:val="heading 3"/>
    <w:basedOn w:val="Normal"/>
    <w:next w:val="Normal"/>
    <w:link w:val="Heading3Char"/>
    <w:uiPriority w:val="9"/>
    <w:semiHidden/>
    <w:unhideWhenUsed/>
    <w:qFormat/>
    <w:rsid w:val="0058551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305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2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4127A"/>
    <w:rPr>
      <w:rFonts w:ascii="Times New Roman" w:eastAsia="Times New Roman" w:hAnsi="Times New Roman" w:cs="Times New Roman"/>
      <w:b/>
    </w:rPr>
  </w:style>
  <w:style w:type="paragraph" w:styleId="BodyText">
    <w:name w:val="Body Text"/>
    <w:basedOn w:val="Normal"/>
    <w:link w:val="BodyTextChar"/>
    <w:rsid w:val="0054127A"/>
    <w:rPr>
      <w:b/>
      <w:szCs w:val="22"/>
    </w:rPr>
  </w:style>
  <w:style w:type="character" w:customStyle="1" w:styleId="BodyTextChar">
    <w:name w:val="Body Text Char"/>
    <w:basedOn w:val="DefaultParagraphFont"/>
    <w:link w:val="BodyText"/>
    <w:rsid w:val="0054127A"/>
    <w:rPr>
      <w:rFonts w:ascii="Times New Roman" w:eastAsia="Times New Roman" w:hAnsi="Times New Roman" w:cs="Times New Roman"/>
      <w:b/>
      <w:sz w:val="24"/>
    </w:rPr>
  </w:style>
  <w:style w:type="paragraph" w:styleId="ListParagraph">
    <w:name w:val="List Paragraph"/>
    <w:basedOn w:val="Normal"/>
    <w:qFormat/>
    <w:rsid w:val="0054127A"/>
    <w:pPr>
      <w:ind w:left="720"/>
      <w:contextualSpacing/>
    </w:pPr>
    <w:rPr>
      <w:rFonts w:ascii="Cambria" w:hAnsi="Cambria"/>
      <w:lang w:val="en-US"/>
    </w:rPr>
  </w:style>
  <w:style w:type="paragraph" w:styleId="Header">
    <w:name w:val="header"/>
    <w:basedOn w:val="Normal"/>
    <w:link w:val="HeaderChar"/>
    <w:uiPriority w:val="99"/>
    <w:semiHidden/>
    <w:unhideWhenUsed/>
    <w:rsid w:val="00DC4395"/>
    <w:pPr>
      <w:tabs>
        <w:tab w:val="center" w:pos="4536"/>
        <w:tab w:val="right" w:pos="9072"/>
      </w:tabs>
    </w:pPr>
  </w:style>
  <w:style w:type="character" w:customStyle="1" w:styleId="HeaderChar">
    <w:name w:val="Header Char"/>
    <w:basedOn w:val="DefaultParagraphFont"/>
    <w:link w:val="Header"/>
    <w:uiPriority w:val="99"/>
    <w:semiHidden/>
    <w:rsid w:val="00DC439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C4395"/>
    <w:pPr>
      <w:tabs>
        <w:tab w:val="center" w:pos="4536"/>
        <w:tab w:val="right" w:pos="9072"/>
      </w:tabs>
    </w:pPr>
  </w:style>
  <w:style w:type="character" w:customStyle="1" w:styleId="FooterChar">
    <w:name w:val="Footer Char"/>
    <w:basedOn w:val="DefaultParagraphFont"/>
    <w:link w:val="Footer"/>
    <w:uiPriority w:val="99"/>
    <w:semiHidden/>
    <w:rsid w:val="00DC4395"/>
    <w:rPr>
      <w:rFonts w:ascii="Times New Roman" w:eastAsia="Times New Roman" w:hAnsi="Times New Roman" w:cs="Times New Roman"/>
      <w:sz w:val="24"/>
      <w:szCs w:val="24"/>
    </w:rPr>
  </w:style>
  <w:style w:type="table" w:styleId="TableGrid">
    <w:name w:val="Table Grid"/>
    <w:basedOn w:val="TableNormal"/>
    <w:uiPriority w:val="59"/>
    <w:rsid w:val="00CF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13056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130566"/>
    <w:pPr>
      <w:spacing w:before="100" w:beforeAutospacing="1" w:after="119"/>
    </w:pPr>
    <w:rPr>
      <w:lang w:eastAsia="et-EE"/>
    </w:rPr>
  </w:style>
  <w:style w:type="character" w:customStyle="1" w:styleId="Heading3Char">
    <w:name w:val="Heading 3 Char"/>
    <w:basedOn w:val="DefaultParagraphFont"/>
    <w:link w:val="Heading3"/>
    <w:uiPriority w:val="9"/>
    <w:semiHidden/>
    <w:rsid w:val="00585515"/>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89535">
      <w:bodyDiv w:val="1"/>
      <w:marLeft w:val="0"/>
      <w:marRight w:val="0"/>
      <w:marTop w:val="0"/>
      <w:marBottom w:val="0"/>
      <w:divBdr>
        <w:top w:val="none" w:sz="0" w:space="0" w:color="auto"/>
        <w:left w:val="none" w:sz="0" w:space="0" w:color="auto"/>
        <w:bottom w:val="none" w:sz="0" w:space="0" w:color="auto"/>
        <w:right w:val="none" w:sz="0" w:space="0" w:color="auto"/>
      </w:divBdr>
    </w:div>
    <w:div w:id="1680038941">
      <w:bodyDiv w:val="1"/>
      <w:marLeft w:val="0"/>
      <w:marRight w:val="0"/>
      <w:marTop w:val="0"/>
      <w:marBottom w:val="0"/>
      <w:divBdr>
        <w:top w:val="none" w:sz="0" w:space="0" w:color="auto"/>
        <w:left w:val="none" w:sz="0" w:space="0" w:color="auto"/>
        <w:bottom w:val="none" w:sz="0" w:space="0" w:color="auto"/>
        <w:right w:val="none" w:sz="0" w:space="0" w:color="auto"/>
      </w:divBdr>
      <w:divsChild>
        <w:div w:id="654265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6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FAC1-C908-4694-BB94-219A8625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21</Pages>
  <Words>5962</Words>
  <Characters>34584</Characters>
  <Application>Microsoft Office Word</Application>
  <DocSecurity>0</DocSecurity>
  <Lines>288</Lines>
  <Paragraphs>80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40466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Erika</cp:lastModifiedBy>
  <cp:revision>76</cp:revision>
  <cp:lastPrinted>2011-08-24T17:25:00Z</cp:lastPrinted>
  <dcterms:created xsi:type="dcterms:W3CDTF">2011-06-18T08:53:00Z</dcterms:created>
  <dcterms:modified xsi:type="dcterms:W3CDTF">2015-10-01T08:37:00Z</dcterms:modified>
</cp:coreProperties>
</file>