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99" w:rsidRDefault="00677599"/>
    <w:p w:rsidR="002D0797" w:rsidRPr="002D0797" w:rsidRDefault="002D0797">
      <w:pPr>
        <w:rPr>
          <w:b/>
        </w:rPr>
      </w:pPr>
    </w:p>
    <w:p w:rsidR="002D0797" w:rsidRPr="007926FC" w:rsidRDefault="002D0797" w:rsidP="002D0797">
      <w:pPr>
        <w:pStyle w:val="ListParagraph"/>
        <w:numPr>
          <w:ilvl w:val="0"/>
          <w:numId w:val="1"/>
        </w:numPr>
        <w:rPr>
          <w:rFonts w:ascii="Times New Roman" w:hAnsi="Times New Roman" w:cs="Times New Roman"/>
          <w:b/>
        </w:rPr>
      </w:pPr>
      <w:r w:rsidRPr="007926FC">
        <w:rPr>
          <w:rFonts w:ascii="Times New Roman" w:hAnsi="Times New Roman" w:cs="Times New Roman"/>
          <w:b/>
        </w:rPr>
        <w:t>VALIKAINE „INIMENE JA ÕIGUS“ (GÜMNAASIUM)</w:t>
      </w:r>
    </w:p>
    <w:p w:rsidR="002D0797" w:rsidRPr="007926FC" w:rsidRDefault="002D0797" w:rsidP="002D0797">
      <w:pPr>
        <w:pStyle w:val="ListParagraph"/>
        <w:numPr>
          <w:ilvl w:val="1"/>
          <w:numId w:val="1"/>
        </w:numPr>
        <w:rPr>
          <w:rFonts w:ascii="Times New Roman" w:hAnsi="Times New Roman" w:cs="Times New Roman"/>
          <w:b/>
        </w:rPr>
      </w:pPr>
      <w:r w:rsidRPr="007926FC">
        <w:rPr>
          <w:rFonts w:ascii="Times New Roman" w:hAnsi="Times New Roman" w:cs="Times New Roman"/>
          <w:b/>
          <w:bCs/>
        </w:rPr>
        <w:t>Õppe- ja kasvatuseesmärgid</w:t>
      </w:r>
    </w:p>
    <w:p w:rsidR="002D0797" w:rsidRPr="007926FC" w:rsidRDefault="002D0797" w:rsidP="002D0797">
      <w:pPr>
        <w:pStyle w:val="ListParagraph"/>
        <w:ind w:left="1080"/>
        <w:rPr>
          <w:rFonts w:ascii="Times New Roman" w:hAnsi="Times New Roman" w:cs="Times New Roman"/>
        </w:rPr>
      </w:pPr>
      <w:r w:rsidRPr="007926FC">
        <w:rPr>
          <w:rFonts w:ascii="Times New Roman" w:hAnsi="Times New Roman" w:cs="Times New Roman"/>
        </w:rPr>
        <w:t>Valikkursusega taotletakse, et õpilane:</w:t>
      </w:r>
    </w:p>
    <w:p w:rsidR="002D0797" w:rsidRPr="007926FC" w:rsidRDefault="002D0797" w:rsidP="002D0797">
      <w:pPr>
        <w:pStyle w:val="ListParagraph"/>
        <w:ind w:left="1080"/>
        <w:rPr>
          <w:rFonts w:ascii="Times New Roman" w:hAnsi="Times New Roman" w:cs="Times New Roman"/>
        </w:rPr>
      </w:pPr>
      <w:r w:rsidRPr="007926FC">
        <w:rPr>
          <w:rFonts w:ascii="Times New Roman" w:hAnsi="Times New Roman" w:cs="Times New Roman"/>
        </w:rPr>
        <w:t>1) mõistab õiguse olemust ning põhimõtteid, millel rajanevad „Eesti Vabariigi</w:t>
      </w:r>
    </w:p>
    <w:p w:rsidR="002D0797" w:rsidRPr="007926FC" w:rsidRDefault="002D0797" w:rsidP="002D0797">
      <w:pPr>
        <w:pStyle w:val="ListParagraph"/>
        <w:ind w:left="1080"/>
        <w:rPr>
          <w:rFonts w:ascii="Times New Roman" w:hAnsi="Times New Roman" w:cs="Times New Roman"/>
        </w:rPr>
      </w:pPr>
      <w:r w:rsidRPr="007926FC">
        <w:rPr>
          <w:rFonts w:ascii="Times New Roman" w:hAnsi="Times New Roman" w:cs="Times New Roman"/>
        </w:rPr>
        <w:t>põhiseadus“ ja teised seadused;</w:t>
      </w:r>
    </w:p>
    <w:p w:rsidR="002D0797" w:rsidRPr="007926FC" w:rsidRDefault="002D0797" w:rsidP="002D0797">
      <w:pPr>
        <w:pStyle w:val="ListParagraph"/>
        <w:ind w:left="1080"/>
        <w:rPr>
          <w:rFonts w:ascii="Times New Roman" w:hAnsi="Times New Roman" w:cs="Times New Roman"/>
        </w:rPr>
      </w:pPr>
      <w:r w:rsidRPr="007926FC">
        <w:rPr>
          <w:rFonts w:ascii="Times New Roman" w:hAnsi="Times New Roman" w:cs="Times New Roman"/>
        </w:rPr>
        <w:t>2) omandab teadmisi Eesti õigussüsteemist;</w:t>
      </w:r>
    </w:p>
    <w:p w:rsidR="002D0797" w:rsidRPr="007926FC" w:rsidRDefault="002D0797" w:rsidP="002D0797">
      <w:pPr>
        <w:pStyle w:val="ListParagraph"/>
        <w:ind w:left="1080"/>
        <w:rPr>
          <w:rFonts w:ascii="Times New Roman" w:hAnsi="Times New Roman" w:cs="Times New Roman"/>
        </w:rPr>
      </w:pPr>
      <w:r w:rsidRPr="007926FC">
        <w:rPr>
          <w:rFonts w:ascii="Times New Roman" w:hAnsi="Times New Roman" w:cs="Times New Roman"/>
        </w:rPr>
        <w:t>3) kujundab teadlikkust orienteeruda õigusküsimustes, arendab tahet ja võimet</w:t>
      </w:r>
    </w:p>
    <w:p w:rsidR="002D0797" w:rsidRPr="007926FC" w:rsidRDefault="002D0797" w:rsidP="002D0797">
      <w:pPr>
        <w:pStyle w:val="ListParagraph"/>
        <w:ind w:left="1080"/>
        <w:rPr>
          <w:rFonts w:ascii="Times New Roman" w:hAnsi="Times New Roman" w:cs="Times New Roman"/>
        </w:rPr>
      </w:pPr>
      <w:r w:rsidRPr="007926FC">
        <w:rPr>
          <w:rFonts w:ascii="Times New Roman" w:hAnsi="Times New Roman" w:cs="Times New Roman"/>
        </w:rPr>
        <w:t>osaleda õigusalastes diskussioonides ning lahendab iseseisvalt õigusprobleeme;</w:t>
      </w:r>
    </w:p>
    <w:p w:rsidR="002D0797" w:rsidRPr="007926FC" w:rsidRDefault="002D0797" w:rsidP="002D0797">
      <w:pPr>
        <w:pStyle w:val="ListParagraph"/>
        <w:ind w:left="1080"/>
        <w:rPr>
          <w:rFonts w:ascii="Times New Roman" w:hAnsi="Times New Roman" w:cs="Times New Roman"/>
        </w:rPr>
      </w:pPr>
      <w:r w:rsidRPr="007926FC">
        <w:rPr>
          <w:rFonts w:ascii="Times New Roman" w:hAnsi="Times New Roman" w:cs="Times New Roman"/>
        </w:rPr>
        <w:t>4) kujundab oma õiglus- ja õigustunnetust, sallivust ja austust teiste inimeste ning</w:t>
      </w:r>
    </w:p>
    <w:p w:rsidR="002D0797" w:rsidRPr="007926FC" w:rsidRDefault="002D0797" w:rsidP="002D0797">
      <w:pPr>
        <w:pStyle w:val="ListParagraph"/>
        <w:ind w:left="1080"/>
        <w:rPr>
          <w:rFonts w:ascii="Times New Roman" w:hAnsi="Times New Roman" w:cs="Times New Roman"/>
        </w:rPr>
      </w:pPr>
      <w:r w:rsidRPr="007926FC">
        <w:rPr>
          <w:rFonts w:ascii="Times New Roman" w:hAnsi="Times New Roman" w:cs="Times New Roman"/>
        </w:rPr>
        <w:t>tõekspidamiste vastu, väärtustab ja arvestab autoriõigusi;</w:t>
      </w:r>
    </w:p>
    <w:p w:rsidR="002D0797" w:rsidRPr="007926FC" w:rsidRDefault="002D0797" w:rsidP="002D0797">
      <w:pPr>
        <w:pStyle w:val="ListParagraph"/>
        <w:ind w:left="1080"/>
        <w:rPr>
          <w:rFonts w:ascii="Times New Roman" w:hAnsi="Times New Roman" w:cs="Times New Roman"/>
        </w:rPr>
      </w:pPr>
      <w:r w:rsidRPr="007926FC">
        <w:rPr>
          <w:rFonts w:ascii="Times New Roman" w:hAnsi="Times New Roman" w:cs="Times New Roman"/>
        </w:rPr>
        <w:t>5) arendab efektiivse õiguskäitumise seisukohast olulisi oskusi, nagu kriitiline</w:t>
      </w:r>
    </w:p>
    <w:p w:rsidR="002D0797" w:rsidRPr="007926FC" w:rsidRDefault="002D0797" w:rsidP="002D0797">
      <w:pPr>
        <w:pStyle w:val="ListParagraph"/>
        <w:ind w:left="1080"/>
        <w:rPr>
          <w:rFonts w:ascii="Times New Roman" w:hAnsi="Times New Roman" w:cs="Times New Roman"/>
        </w:rPr>
      </w:pPr>
      <w:r w:rsidRPr="007926FC">
        <w:rPr>
          <w:rFonts w:ascii="Times New Roman" w:hAnsi="Times New Roman" w:cs="Times New Roman"/>
        </w:rPr>
        <w:t>mõtlemine, analüüs, suhtlemine, vaatlus, probleemide lahendamine;</w:t>
      </w:r>
    </w:p>
    <w:p w:rsidR="002D0797" w:rsidRPr="007926FC" w:rsidRDefault="002D0797" w:rsidP="002D0797">
      <w:pPr>
        <w:pStyle w:val="ListParagraph"/>
        <w:ind w:left="1080"/>
        <w:rPr>
          <w:rFonts w:ascii="Times New Roman" w:hAnsi="Times New Roman" w:cs="Times New Roman"/>
        </w:rPr>
      </w:pPr>
      <w:r w:rsidRPr="007926FC">
        <w:rPr>
          <w:rFonts w:ascii="Times New Roman" w:hAnsi="Times New Roman" w:cs="Times New Roman"/>
        </w:rPr>
        <w:t>6) avardab oma teadlikkust õigussüsteemi toimimisest ning seaduste, juristide ja</w:t>
      </w:r>
    </w:p>
    <w:p w:rsidR="002D0797" w:rsidRPr="007926FC" w:rsidRDefault="002D0797" w:rsidP="002D0797">
      <w:pPr>
        <w:pStyle w:val="ListParagraph"/>
        <w:ind w:left="1080"/>
        <w:rPr>
          <w:rFonts w:ascii="Times New Roman" w:hAnsi="Times New Roman" w:cs="Times New Roman"/>
        </w:rPr>
      </w:pPr>
      <w:r w:rsidRPr="007926FC">
        <w:rPr>
          <w:rFonts w:ascii="Times New Roman" w:hAnsi="Times New Roman" w:cs="Times New Roman"/>
        </w:rPr>
        <w:t>õiguskaitseorganite rollist;</w:t>
      </w:r>
    </w:p>
    <w:p w:rsidR="002D0797" w:rsidRPr="007926FC" w:rsidRDefault="002D0797" w:rsidP="002D0797">
      <w:pPr>
        <w:pStyle w:val="ListParagraph"/>
        <w:ind w:left="1080"/>
        <w:rPr>
          <w:rFonts w:ascii="Times New Roman" w:hAnsi="Times New Roman" w:cs="Times New Roman"/>
        </w:rPr>
      </w:pPr>
      <w:r w:rsidRPr="007926FC">
        <w:rPr>
          <w:rFonts w:ascii="Times New Roman" w:hAnsi="Times New Roman" w:cs="Times New Roman"/>
        </w:rPr>
        <w:t>7) omandab teadmisi kutsevaliku võimalustest Eesti õigussüsteemis.</w:t>
      </w:r>
    </w:p>
    <w:p w:rsidR="002D0797" w:rsidRPr="007926FC" w:rsidRDefault="002D0797" w:rsidP="00360447">
      <w:pPr>
        <w:spacing w:line="240" w:lineRule="auto"/>
        <w:ind w:firstLine="708"/>
        <w:rPr>
          <w:rFonts w:ascii="Times New Roman" w:hAnsi="Times New Roman" w:cs="Times New Roman"/>
          <w:b/>
          <w:bCs/>
        </w:rPr>
      </w:pPr>
      <w:r w:rsidRPr="007926FC">
        <w:rPr>
          <w:rFonts w:ascii="Times New Roman" w:hAnsi="Times New Roman" w:cs="Times New Roman"/>
          <w:b/>
        </w:rPr>
        <w:t>1.2.</w:t>
      </w:r>
      <w:r w:rsidRPr="007926FC">
        <w:rPr>
          <w:rFonts w:ascii="Times New Roman" w:hAnsi="Times New Roman" w:cs="Times New Roman"/>
          <w:b/>
          <w:bCs/>
        </w:rPr>
        <w:t>Õppeaine kirjeldus</w:t>
      </w:r>
    </w:p>
    <w:p w:rsidR="00360447" w:rsidRPr="007926FC" w:rsidRDefault="00360447" w:rsidP="00360447">
      <w:pPr>
        <w:autoSpaceDE w:val="0"/>
        <w:autoSpaceDN w:val="0"/>
        <w:adjustRightInd w:val="0"/>
        <w:spacing w:after="0" w:line="240" w:lineRule="auto"/>
        <w:jc w:val="both"/>
        <w:rPr>
          <w:rFonts w:ascii="Times New Roman" w:hAnsi="Times New Roman" w:cs="Times New Roman"/>
          <w:color w:val="333333"/>
        </w:rPr>
      </w:pPr>
      <w:r w:rsidRPr="007926FC">
        <w:rPr>
          <w:rFonts w:ascii="Times New Roman" w:hAnsi="Times New Roman" w:cs="Times New Roman"/>
          <w:color w:val="333333"/>
        </w:rPr>
        <w:t>Kursus on oma struktuurilt üles ehitatud Eesti õigussüsteemi ja selle ajalugu arvestades. Kursus algab õiguse olemuse ja ajaloo tutvustusega ning käsitleb seejärel Eesti õigussüsteemi ja -korraldust õigusharude kaupa.</w:t>
      </w:r>
    </w:p>
    <w:p w:rsidR="00360447" w:rsidRPr="007926FC" w:rsidRDefault="00360447" w:rsidP="00360447">
      <w:pPr>
        <w:autoSpaceDE w:val="0"/>
        <w:autoSpaceDN w:val="0"/>
        <w:adjustRightInd w:val="0"/>
        <w:spacing w:after="0" w:line="240" w:lineRule="auto"/>
        <w:jc w:val="both"/>
        <w:rPr>
          <w:rFonts w:ascii="Times New Roman" w:hAnsi="Times New Roman" w:cs="Times New Roman"/>
          <w:color w:val="333333"/>
        </w:rPr>
      </w:pPr>
      <w:r w:rsidRPr="007926FC">
        <w:rPr>
          <w:rFonts w:ascii="Times New Roman" w:hAnsi="Times New Roman" w:cs="Times New Roman"/>
          <w:color w:val="333333"/>
        </w:rPr>
        <w:t>Õppesisu koostades on pööratud tähelepanu nii kõige olulisema teoreetilise materjali omandamisele kui ka selle tähenduslikuks muutmisele praktiliste näidete kaudu. Seetõttu on soovitatav kasutada õppetöös mitmekesist õppematerjali alates õigusõpikutest kuni õppijate isiklike kogemusteni. Kursus eeldab elavat ja praktikaga tihedalt seonduvat õppetegevust.</w:t>
      </w:r>
    </w:p>
    <w:p w:rsidR="00360447" w:rsidRPr="007926FC" w:rsidRDefault="00360447" w:rsidP="00360447">
      <w:pPr>
        <w:autoSpaceDE w:val="0"/>
        <w:autoSpaceDN w:val="0"/>
        <w:adjustRightInd w:val="0"/>
        <w:spacing w:after="0" w:line="240" w:lineRule="auto"/>
        <w:jc w:val="both"/>
        <w:rPr>
          <w:rFonts w:ascii="Times New Roman" w:hAnsi="Times New Roman" w:cs="Times New Roman"/>
          <w:color w:val="333333"/>
        </w:rPr>
      </w:pPr>
      <w:r w:rsidRPr="007926FC">
        <w:rPr>
          <w:rFonts w:ascii="Times New Roman" w:hAnsi="Times New Roman" w:cs="Times New Roman"/>
          <w:color w:val="333333"/>
        </w:rPr>
        <w:t>Kuna õigusloome on pidev protsess, ei saa kursus „Inimene ja õigus“ ning selle õpetamiseks kasutatav õppematerjal pretendeerida lõplikule tõele. Õppes püütakse selle poole, et õpilased mõistaksid õiguse dünaamilisust ning oskaksid selle põhjal õigusolukordades käituda. Kursuse õppimise järel peaksid õpilased olema võimelised nägema neid ümbritsevat õigusruumi avara pilguga ning oskama esitada otstarbekohaseid küsimusi.</w:t>
      </w:r>
    </w:p>
    <w:p w:rsidR="00360447" w:rsidRPr="007926FC" w:rsidRDefault="00360447" w:rsidP="00360447">
      <w:pPr>
        <w:autoSpaceDE w:val="0"/>
        <w:autoSpaceDN w:val="0"/>
        <w:adjustRightInd w:val="0"/>
        <w:spacing w:after="0" w:line="240" w:lineRule="auto"/>
        <w:ind w:left="720"/>
        <w:jc w:val="both"/>
        <w:rPr>
          <w:rFonts w:ascii="Times New Roman" w:hAnsi="Times New Roman" w:cs="Times New Roman"/>
          <w:b/>
          <w:color w:val="333333"/>
        </w:rPr>
      </w:pPr>
      <w:r w:rsidRPr="007926FC">
        <w:rPr>
          <w:rFonts w:ascii="Times New Roman" w:hAnsi="Times New Roman" w:cs="Times New Roman"/>
          <w:b/>
          <w:color w:val="333333"/>
        </w:rPr>
        <w:t>1.3.Gümnaasiumi õpitulemused</w:t>
      </w:r>
    </w:p>
    <w:p w:rsidR="00360447" w:rsidRPr="007926FC" w:rsidRDefault="00360447" w:rsidP="00360447">
      <w:pPr>
        <w:autoSpaceDE w:val="0"/>
        <w:autoSpaceDN w:val="0"/>
        <w:adjustRightInd w:val="0"/>
        <w:spacing w:after="0" w:line="240" w:lineRule="auto"/>
        <w:rPr>
          <w:rFonts w:ascii="Times New Roman" w:hAnsi="Times New Roman" w:cs="Times New Roman"/>
          <w:color w:val="333333"/>
        </w:rPr>
      </w:pPr>
      <w:r w:rsidRPr="007926FC">
        <w:rPr>
          <w:rFonts w:ascii="Times New Roman" w:hAnsi="Times New Roman" w:cs="Times New Roman"/>
          <w:color w:val="333333"/>
        </w:rPr>
        <w:t>Gümnaasiumi õpitulemused kajastavad õpilase rahuldavat saavutust.</w:t>
      </w:r>
    </w:p>
    <w:p w:rsidR="00360447" w:rsidRPr="007926FC" w:rsidRDefault="00360447" w:rsidP="00360447">
      <w:pPr>
        <w:autoSpaceDE w:val="0"/>
        <w:autoSpaceDN w:val="0"/>
        <w:adjustRightInd w:val="0"/>
        <w:spacing w:after="0" w:line="240" w:lineRule="auto"/>
        <w:rPr>
          <w:rFonts w:ascii="Times New Roman" w:hAnsi="Times New Roman" w:cs="Times New Roman"/>
          <w:color w:val="333333"/>
        </w:rPr>
      </w:pPr>
      <w:r w:rsidRPr="007926FC">
        <w:rPr>
          <w:rFonts w:ascii="Times New Roman" w:hAnsi="Times New Roman" w:cs="Times New Roman"/>
          <w:color w:val="333333"/>
        </w:rPr>
        <w:t>Gümnaasiumi lõpetaja:</w:t>
      </w:r>
    </w:p>
    <w:p w:rsidR="00360447" w:rsidRPr="007926FC" w:rsidRDefault="00360447" w:rsidP="00360447">
      <w:pPr>
        <w:autoSpaceDE w:val="0"/>
        <w:autoSpaceDN w:val="0"/>
        <w:adjustRightInd w:val="0"/>
        <w:spacing w:after="0" w:line="240" w:lineRule="auto"/>
        <w:rPr>
          <w:rFonts w:ascii="Times New Roman" w:hAnsi="Times New Roman" w:cs="Times New Roman"/>
          <w:color w:val="333333"/>
        </w:rPr>
      </w:pPr>
      <w:r w:rsidRPr="007926FC">
        <w:rPr>
          <w:rFonts w:ascii="Times New Roman" w:hAnsi="Times New Roman" w:cs="Times New Roman"/>
          <w:color w:val="333333"/>
        </w:rPr>
        <w:t>1) tunneb õiguse olemust ja põhimõtteid ning Eesti õigussüsteemi;</w:t>
      </w:r>
    </w:p>
    <w:p w:rsidR="00360447" w:rsidRPr="007926FC" w:rsidRDefault="00360447" w:rsidP="00360447">
      <w:pPr>
        <w:autoSpaceDE w:val="0"/>
        <w:autoSpaceDN w:val="0"/>
        <w:adjustRightInd w:val="0"/>
        <w:spacing w:after="0" w:line="240" w:lineRule="auto"/>
        <w:rPr>
          <w:rFonts w:ascii="Times New Roman" w:hAnsi="Times New Roman" w:cs="Times New Roman"/>
          <w:color w:val="333333"/>
        </w:rPr>
      </w:pPr>
      <w:r w:rsidRPr="007926FC">
        <w:rPr>
          <w:rFonts w:ascii="Times New Roman" w:hAnsi="Times New Roman" w:cs="Times New Roman"/>
          <w:color w:val="333333"/>
        </w:rPr>
        <w:t>2) on kursis muutustega õigussüsteemis;</w:t>
      </w:r>
    </w:p>
    <w:p w:rsidR="00360447" w:rsidRPr="007926FC" w:rsidRDefault="00360447" w:rsidP="00360447">
      <w:pPr>
        <w:autoSpaceDE w:val="0"/>
        <w:autoSpaceDN w:val="0"/>
        <w:adjustRightInd w:val="0"/>
        <w:spacing w:after="0" w:line="240" w:lineRule="auto"/>
        <w:rPr>
          <w:rFonts w:ascii="Times New Roman" w:hAnsi="Times New Roman" w:cs="Times New Roman"/>
          <w:color w:val="333333"/>
        </w:rPr>
      </w:pPr>
      <w:r w:rsidRPr="007926FC">
        <w:rPr>
          <w:rFonts w:ascii="Times New Roman" w:hAnsi="Times New Roman" w:cs="Times New Roman"/>
          <w:color w:val="333333"/>
        </w:rPr>
        <w:t>3) kasutab õigusalaseid teadmisi ja oskusi igapäevaelus;</w:t>
      </w:r>
    </w:p>
    <w:p w:rsidR="00360447" w:rsidRPr="007926FC" w:rsidRDefault="00360447" w:rsidP="00360447">
      <w:pPr>
        <w:autoSpaceDE w:val="0"/>
        <w:autoSpaceDN w:val="0"/>
        <w:adjustRightInd w:val="0"/>
        <w:spacing w:after="0" w:line="240" w:lineRule="auto"/>
        <w:rPr>
          <w:rFonts w:ascii="Times New Roman" w:hAnsi="Times New Roman" w:cs="Times New Roman"/>
          <w:color w:val="333333"/>
        </w:rPr>
      </w:pPr>
      <w:r w:rsidRPr="007926FC">
        <w:rPr>
          <w:rFonts w:ascii="Times New Roman" w:hAnsi="Times New Roman" w:cs="Times New Roman"/>
          <w:color w:val="333333"/>
        </w:rPr>
        <w:t>4) valdab tahet ja võimet osaleda õigusalastes diskussioonides, oskab iseseisvalt toimida</w:t>
      </w:r>
    </w:p>
    <w:p w:rsidR="00360447" w:rsidRPr="007926FC" w:rsidRDefault="00360447" w:rsidP="00360447">
      <w:pPr>
        <w:autoSpaceDE w:val="0"/>
        <w:autoSpaceDN w:val="0"/>
        <w:adjustRightInd w:val="0"/>
        <w:spacing w:after="0" w:line="240" w:lineRule="auto"/>
        <w:rPr>
          <w:rFonts w:ascii="Times New Roman" w:hAnsi="Times New Roman" w:cs="Times New Roman"/>
          <w:color w:val="333333"/>
        </w:rPr>
      </w:pPr>
      <w:r w:rsidRPr="007926FC">
        <w:rPr>
          <w:rFonts w:ascii="Times New Roman" w:hAnsi="Times New Roman" w:cs="Times New Roman"/>
          <w:color w:val="333333"/>
        </w:rPr>
        <w:t>teda käsitlevates lihtsamates õigusprobleemides;</w:t>
      </w:r>
    </w:p>
    <w:p w:rsidR="00360447" w:rsidRPr="007926FC" w:rsidRDefault="00360447" w:rsidP="00360447">
      <w:pPr>
        <w:autoSpaceDE w:val="0"/>
        <w:autoSpaceDN w:val="0"/>
        <w:adjustRightInd w:val="0"/>
        <w:spacing w:after="0" w:line="240" w:lineRule="auto"/>
        <w:rPr>
          <w:rFonts w:ascii="Times New Roman" w:hAnsi="Times New Roman" w:cs="Times New Roman"/>
          <w:color w:val="333333"/>
        </w:rPr>
      </w:pPr>
      <w:r w:rsidRPr="007926FC">
        <w:rPr>
          <w:rFonts w:ascii="Times New Roman" w:hAnsi="Times New Roman" w:cs="Times New Roman"/>
          <w:color w:val="333333"/>
        </w:rPr>
        <w:t>5) on omandanud õiguskäitumise seisukohast olulisi kriitilise mõtlemise, analüüsi,</w:t>
      </w:r>
    </w:p>
    <w:p w:rsidR="00360447" w:rsidRPr="007926FC" w:rsidRDefault="00360447" w:rsidP="00360447">
      <w:pPr>
        <w:autoSpaceDE w:val="0"/>
        <w:autoSpaceDN w:val="0"/>
        <w:adjustRightInd w:val="0"/>
        <w:spacing w:after="0" w:line="240" w:lineRule="auto"/>
        <w:rPr>
          <w:rFonts w:ascii="Times New Roman" w:hAnsi="Times New Roman" w:cs="Times New Roman"/>
          <w:color w:val="333333"/>
        </w:rPr>
      </w:pPr>
      <w:r w:rsidRPr="007926FC">
        <w:rPr>
          <w:rFonts w:ascii="Times New Roman" w:hAnsi="Times New Roman" w:cs="Times New Roman"/>
          <w:color w:val="333333"/>
        </w:rPr>
        <w:t>suhtlemise, vaatluse ja probleemide lahendamise oskusi;</w:t>
      </w:r>
    </w:p>
    <w:p w:rsidR="00360447" w:rsidRPr="007926FC" w:rsidRDefault="00360447" w:rsidP="00360447">
      <w:pPr>
        <w:autoSpaceDE w:val="0"/>
        <w:autoSpaceDN w:val="0"/>
        <w:adjustRightInd w:val="0"/>
        <w:spacing w:after="0" w:line="240" w:lineRule="auto"/>
        <w:jc w:val="both"/>
        <w:rPr>
          <w:rFonts w:ascii="Times New Roman" w:hAnsi="Times New Roman" w:cs="Times New Roman"/>
          <w:color w:val="333333"/>
        </w:rPr>
      </w:pPr>
      <w:r w:rsidRPr="007926FC">
        <w:rPr>
          <w:rFonts w:ascii="Times New Roman" w:hAnsi="Times New Roman" w:cs="Times New Roman"/>
          <w:color w:val="333333"/>
        </w:rPr>
        <w:t>6) seletab ja kasutab kontekstis mõisteid õigus, tavaõigus, seadus, kohus, õigussüsteem, inimõigused, kodanikuõigused, Mandri-Euroopa õigussüsteem, Anglo-Ameerika õigussüsteem, eraõigus, avalik õigus, õiguse allikas, rahvaste enesemääramisõigus, õigusliku järjepidevuse printsiip, õigusriik, õigussuhe, subjektiivne õigus, juriidiline kohustus, juriidiline fakt, tegu, sündmus, õigussuhte subjekt, õigussuhte objekt, juriidiline isik, õigusvõime, teovõime, inimõigused, põhiõigused, kodanikuõigused, autoriõigused, inimõiguste subjekt, pärimine ja pärandamine, perekond, perekonnaseisuasutus,</w:t>
      </w:r>
    </w:p>
    <w:p w:rsidR="00360447" w:rsidRPr="007926FC" w:rsidRDefault="00360447" w:rsidP="00360447">
      <w:pPr>
        <w:autoSpaceDE w:val="0"/>
        <w:autoSpaceDN w:val="0"/>
        <w:adjustRightInd w:val="0"/>
        <w:spacing w:after="0" w:line="240" w:lineRule="auto"/>
        <w:jc w:val="both"/>
        <w:rPr>
          <w:rFonts w:ascii="Times New Roman" w:hAnsi="Times New Roman" w:cs="Times New Roman"/>
          <w:color w:val="333333"/>
        </w:rPr>
      </w:pPr>
      <w:r w:rsidRPr="007926FC">
        <w:rPr>
          <w:rFonts w:ascii="Times New Roman" w:hAnsi="Times New Roman" w:cs="Times New Roman"/>
          <w:color w:val="333333"/>
        </w:rPr>
        <w:t xml:space="preserve">perekonnaseisuakt, perekonnaseisutunnistus, abieluvaraleping, ühisvara, lahusvara, ülalpidamiskohustus, elatis, elatisraha, vanemlikud õigused, pärimine, pärandaja, pärand, pärija, annak, pärandi avanemine, pärimisleping, testament, seaduse järgi pärimine, omand, valdus, asi, </w:t>
      </w:r>
      <w:r w:rsidRPr="007926FC">
        <w:rPr>
          <w:rFonts w:ascii="Times New Roman" w:hAnsi="Times New Roman" w:cs="Times New Roman"/>
          <w:color w:val="333333"/>
        </w:rPr>
        <w:lastRenderedPageBreak/>
        <w:t>kinnisasi, vallasasi, omaabi, kinnistu, piiratud asjaõigused, leping, lepingu tingimused, suuline leping, kirjalik leping, notariaalne leping, notar, lepinguline kahju, lepinguväline kahju, mittevaraline kahju, viivis, leppetrahv, käendus, tööleping, katseaeg, töövaidluskomisjon, töövõtuleping, avalik teenistus, tarbija, kaup, teenus, kvaliteet, hind, pretensioon, süütegu, süüteo koosseis, tahtlus, kavatsetud tegu, kaudne tahtlus, ettevaatamatus, kergemeelsus, hooletus, süü, õigusvastane tegu, süüvõimelisus, karistus, aegumine, kohtumenetlus, tsiviilasi, haldusasi, kriminaalasi, maakohus, halduskohus, ringkonnakohus, riigikohus, hagiavaldus, võistlevuse printsiip, uurimisprintsiip, süütuse presumptsioon, esindaja, kaitsja.</w:t>
      </w:r>
    </w:p>
    <w:p w:rsidR="009F7F06" w:rsidRPr="007926FC" w:rsidRDefault="009F7F06" w:rsidP="00360447">
      <w:pPr>
        <w:autoSpaceDE w:val="0"/>
        <w:autoSpaceDN w:val="0"/>
        <w:adjustRightInd w:val="0"/>
        <w:spacing w:after="0" w:line="240" w:lineRule="auto"/>
        <w:jc w:val="both"/>
        <w:rPr>
          <w:rFonts w:ascii="Times New Roman" w:hAnsi="Times New Roman" w:cs="Times New Roman"/>
          <w:color w:val="333333"/>
        </w:rPr>
      </w:pPr>
      <w:r w:rsidRPr="007926FC">
        <w:rPr>
          <w:rFonts w:ascii="Times New Roman" w:hAnsi="Times New Roman" w:cs="Times New Roman"/>
          <w:color w:val="333333"/>
        </w:rPr>
        <w:tab/>
      </w:r>
    </w:p>
    <w:p w:rsidR="00360447" w:rsidRPr="007926FC" w:rsidRDefault="009F7F06" w:rsidP="009F7F06">
      <w:pPr>
        <w:autoSpaceDE w:val="0"/>
        <w:autoSpaceDN w:val="0"/>
        <w:adjustRightInd w:val="0"/>
        <w:spacing w:after="0" w:line="240" w:lineRule="auto"/>
        <w:ind w:firstLine="708"/>
        <w:jc w:val="both"/>
        <w:rPr>
          <w:rFonts w:ascii="Times New Roman" w:hAnsi="Times New Roman" w:cs="Times New Roman"/>
          <w:b/>
          <w:color w:val="333333"/>
        </w:rPr>
      </w:pPr>
      <w:r w:rsidRPr="007926FC">
        <w:rPr>
          <w:rFonts w:ascii="Times New Roman" w:hAnsi="Times New Roman" w:cs="Times New Roman"/>
          <w:b/>
          <w:color w:val="333333"/>
        </w:rPr>
        <w:t>1.4. Õppetegevus</w:t>
      </w:r>
    </w:p>
    <w:p w:rsidR="009F7F06" w:rsidRPr="007926FC" w:rsidRDefault="009F7F06" w:rsidP="009F7F06">
      <w:pPr>
        <w:autoSpaceDE w:val="0"/>
        <w:autoSpaceDN w:val="0"/>
        <w:adjustRightInd w:val="0"/>
        <w:spacing w:after="0" w:line="240" w:lineRule="auto"/>
        <w:jc w:val="both"/>
        <w:rPr>
          <w:rFonts w:ascii="Times New Roman" w:hAnsi="Times New Roman" w:cs="Times New Roman"/>
          <w:color w:val="333333"/>
        </w:rPr>
      </w:pPr>
      <w:r w:rsidRPr="007926FC">
        <w:rPr>
          <w:rFonts w:ascii="Times New Roman" w:hAnsi="Times New Roman" w:cs="Times New Roman"/>
          <w:color w:val="333333"/>
        </w:rPr>
        <w:t>Õppetegevust kavandades ja korraldades:</w:t>
      </w:r>
    </w:p>
    <w:p w:rsidR="009F7F06" w:rsidRPr="007926FC" w:rsidRDefault="009F7F06" w:rsidP="009F7F06">
      <w:pPr>
        <w:autoSpaceDE w:val="0"/>
        <w:autoSpaceDN w:val="0"/>
        <w:adjustRightInd w:val="0"/>
        <w:spacing w:after="0" w:line="240" w:lineRule="auto"/>
        <w:jc w:val="both"/>
        <w:rPr>
          <w:rFonts w:ascii="Times New Roman" w:hAnsi="Times New Roman" w:cs="Times New Roman"/>
          <w:color w:val="333333"/>
        </w:rPr>
      </w:pPr>
      <w:r w:rsidRPr="007926FC">
        <w:rPr>
          <w:rFonts w:ascii="Times New Roman" w:hAnsi="Times New Roman" w:cs="Times New Roman"/>
          <w:color w:val="333333"/>
        </w:rPr>
        <w:t>1) lähtutakse õppekava alusväärtustest, üldpädevustest, õppeaine eesmärkidest, õppesisust ja oodatavatest õpitulemustest ning toetatakse lõimingut teiste õppeainete ja läbivate teemadega;</w:t>
      </w:r>
    </w:p>
    <w:p w:rsidR="009F7F06" w:rsidRPr="007926FC" w:rsidRDefault="009F7F06" w:rsidP="009F7F06">
      <w:pPr>
        <w:autoSpaceDE w:val="0"/>
        <w:autoSpaceDN w:val="0"/>
        <w:adjustRightInd w:val="0"/>
        <w:spacing w:after="0" w:line="240" w:lineRule="auto"/>
        <w:jc w:val="both"/>
        <w:rPr>
          <w:rFonts w:ascii="Times New Roman" w:hAnsi="Times New Roman" w:cs="Times New Roman"/>
          <w:color w:val="333333"/>
        </w:rPr>
      </w:pPr>
      <w:r w:rsidRPr="007926FC">
        <w:rPr>
          <w:rFonts w:ascii="Times New Roman" w:hAnsi="Times New Roman" w:cs="Times New Roman"/>
          <w:color w:val="333333"/>
        </w:rPr>
        <w:t>2) taotletakse, et õpilase õpikoormus (sh kodutööde maht) on mõõdukas, jaotub õppeaasta ulatuses ühtlaselt ning jätab õpilasele piisavalt aega puhata ja huvitegevustega tegelda;</w:t>
      </w:r>
    </w:p>
    <w:p w:rsidR="009F7F06" w:rsidRPr="007926FC" w:rsidRDefault="009F7F06" w:rsidP="009F7F06">
      <w:pPr>
        <w:autoSpaceDE w:val="0"/>
        <w:autoSpaceDN w:val="0"/>
        <w:adjustRightInd w:val="0"/>
        <w:spacing w:after="0" w:line="240" w:lineRule="auto"/>
        <w:jc w:val="both"/>
        <w:rPr>
          <w:rFonts w:ascii="Times New Roman" w:hAnsi="Times New Roman" w:cs="Times New Roman"/>
          <w:color w:val="333333"/>
        </w:rPr>
      </w:pPr>
      <w:r w:rsidRPr="007926FC">
        <w:rPr>
          <w:rFonts w:ascii="Times New Roman" w:hAnsi="Times New Roman" w:cs="Times New Roman"/>
          <w:color w:val="333333"/>
        </w:rPr>
        <w:t>3) võimaldatakse õppida individuaalselt ja üheskoos teistega (iseseisvad, paarisning rühmatööd), et toetada õpilaste kujunemist aktiivseteks ja iseseisvateks õppijateks ning loovateks ja kriitiliselt mõtlevateks isiksusteks;</w:t>
      </w:r>
    </w:p>
    <w:p w:rsidR="009F7F06" w:rsidRPr="007926FC" w:rsidRDefault="009F7F06" w:rsidP="009F7F06">
      <w:pPr>
        <w:autoSpaceDE w:val="0"/>
        <w:autoSpaceDN w:val="0"/>
        <w:adjustRightInd w:val="0"/>
        <w:spacing w:after="0" w:line="240" w:lineRule="auto"/>
        <w:jc w:val="both"/>
        <w:rPr>
          <w:rFonts w:ascii="Times New Roman" w:hAnsi="Times New Roman" w:cs="Times New Roman"/>
          <w:color w:val="333333"/>
        </w:rPr>
      </w:pPr>
      <w:r w:rsidRPr="007926FC">
        <w:rPr>
          <w:rFonts w:ascii="Times New Roman" w:hAnsi="Times New Roman" w:cs="Times New Roman"/>
          <w:color w:val="333333"/>
        </w:rPr>
        <w:t>4) kasutatakse diferentseeritud õppeülesandeid, mille sisu ja raskusaste toetavad individualiseeritud käsitlust ning suurendavad õpimotivatsiooni;</w:t>
      </w:r>
    </w:p>
    <w:p w:rsidR="009F7F06" w:rsidRPr="007926FC" w:rsidRDefault="009F7F06" w:rsidP="009F7F06">
      <w:pPr>
        <w:autoSpaceDE w:val="0"/>
        <w:autoSpaceDN w:val="0"/>
        <w:adjustRightInd w:val="0"/>
        <w:spacing w:after="0" w:line="240" w:lineRule="auto"/>
        <w:jc w:val="both"/>
        <w:rPr>
          <w:rFonts w:ascii="Times New Roman" w:hAnsi="Times New Roman" w:cs="Times New Roman"/>
          <w:color w:val="333333"/>
        </w:rPr>
      </w:pPr>
      <w:r w:rsidRPr="007926FC">
        <w:rPr>
          <w:rFonts w:ascii="Times New Roman" w:hAnsi="Times New Roman" w:cs="Times New Roman"/>
          <w:color w:val="333333"/>
        </w:rPr>
        <w:t>5) rakendatakse nüüdisaegseid info- ja kommunikatsioonitehnoloogiatel põhinevaid</w:t>
      </w:r>
    </w:p>
    <w:p w:rsidR="009F7F06" w:rsidRPr="007926FC" w:rsidRDefault="009F7F06" w:rsidP="009F7F06">
      <w:pPr>
        <w:autoSpaceDE w:val="0"/>
        <w:autoSpaceDN w:val="0"/>
        <w:adjustRightInd w:val="0"/>
        <w:spacing w:after="0" w:line="240" w:lineRule="auto"/>
        <w:jc w:val="both"/>
        <w:rPr>
          <w:rFonts w:ascii="Times New Roman" w:hAnsi="Times New Roman" w:cs="Times New Roman"/>
          <w:color w:val="333333"/>
        </w:rPr>
      </w:pPr>
      <w:r w:rsidRPr="007926FC">
        <w:rPr>
          <w:rFonts w:ascii="Times New Roman" w:hAnsi="Times New Roman" w:cs="Times New Roman"/>
          <w:color w:val="333333"/>
        </w:rPr>
        <w:t>õpikeskkondi ning õppematerjale ja -vahendeid;</w:t>
      </w:r>
    </w:p>
    <w:p w:rsidR="009F7F06" w:rsidRPr="007926FC" w:rsidRDefault="009F7F06" w:rsidP="009F7F06">
      <w:pPr>
        <w:autoSpaceDE w:val="0"/>
        <w:autoSpaceDN w:val="0"/>
        <w:adjustRightInd w:val="0"/>
        <w:spacing w:after="0" w:line="240" w:lineRule="auto"/>
        <w:jc w:val="both"/>
        <w:rPr>
          <w:rFonts w:ascii="Times New Roman" w:hAnsi="Times New Roman" w:cs="Times New Roman"/>
          <w:color w:val="333333"/>
        </w:rPr>
      </w:pPr>
      <w:r w:rsidRPr="007926FC">
        <w:rPr>
          <w:rFonts w:ascii="Times New Roman" w:hAnsi="Times New Roman" w:cs="Times New Roman"/>
          <w:color w:val="333333"/>
        </w:rPr>
        <w:t>6) laiendatakse õpikeskkonda: kohtud, arvutiklass jne;</w:t>
      </w:r>
    </w:p>
    <w:p w:rsidR="009F7F06" w:rsidRPr="007926FC" w:rsidRDefault="009F7F06" w:rsidP="009F7F06">
      <w:pPr>
        <w:autoSpaceDE w:val="0"/>
        <w:autoSpaceDN w:val="0"/>
        <w:adjustRightInd w:val="0"/>
        <w:spacing w:after="0" w:line="240" w:lineRule="auto"/>
        <w:jc w:val="both"/>
        <w:rPr>
          <w:rFonts w:ascii="Times New Roman" w:hAnsi="Times New Roman" w:cs="Times New Roman"/>
          <w:color w:val="333333"/>
        </w:rPr>
      </w:pPr>
      <w:r w:rsidRPr="007926FC">
        <w:rPr>
          <w:rFonts w:ascii="Times New Roman" w:hAnsi="Times New Roman" w:cs="Times New Roman"/>
          <w:color w:val="333333"/>
        </w:rPr>
        <w:t>7) on õppes olulisel kohal uurimuslikud tegevused, arutelu, töö mõistetega: seletamine ja kasutamine kontekstis, dokumendi ja pildi analüüs, töö õppetekstiga, plankide ja ankeetide täitmine, ajurünnak, juhtumianalüüs, rollimängud ja simulatsioonid, rühmatöö, projektides osalemine, õppekäigud, kohtumised õigusorganite esindajatega koolis ja nende töö jälgimine töökohal jmt. Uurimusliku õppe käigus omandavad õpilased probleemide püstitamise, hüpoteeside sõnastamise, töö planeerimise, vaatluste tegemise, tulemuste töötlemise, tõlgendamise ja esitamise oskused.</w:t>
      </w:r>
    </w:p>
    <w:p w:rsidR="009F7F06" w:rsidRPr="007926FC" w:rsidRDefault="009F7F06" w:rsidP="009F7F06">
      <w:pPr>
        <w:autoSpaceDE w:val="0"/>
        <w:autoSpaceDN w:val="0"/>
        <w:adjustRightInd w:val="0"/>
        <w:spacing w:after="0" w:line="240" w:lineRule="auto"/>
        <w:jc w:val="both"/>
        <w:rPr>
          <w:rFonts w:ascii="Times New Roman" w:hAnsi="Times New Roman" w:cs="Times New Roman"/>
          <w:color w:val="333333"/>
        </w:rPr>
      </w:pPr>
    </w:p>
    <w:p w:rsidR="009F7F06" w:rsidRPr="007926FC" w:rsidRDefault="009F7F06" w:rsidP="009F7F06">
      <w:pPr>
        <w:autoSpaceDE w:val="0"/>
        <w:autoSpaceDN w:val="0"/>
        <w:adjustRightInd w:val="0"/>
        <w:spacing w:after="0" w:line="240" w:lineRule="auto"/>
        <w:ind w:firstLine="708"/>
        <w:jc w:val="both"/>
        <w:rPr>
          <w:rFonts w:ascii="Times New Roman" w:hAnsi="Times New Roman" w:cs="Times New Roman"/>
          <w:b/>
          <w:bCs/>
        </w:rPr>
      </w:pPr>
      <w:r w:rsidRPr="007926FC">
        <w:rPr>
          <w:rFonts w:ascii="Times New Roman" w:hAnsi="Times New Roman" w:cs="Times New Roman"/>
          <w:b/>
          <w:color w:val="333333"/>
        </w:rPr>
        <w:t xml:space="preserve">1.5. </w:t>
      </w:r>
      <w:r w:rsidRPr="007926FC">
        <w:rPr>
          <w:rFonts w:ascii="Times New Roman" w:hAnsi="Times New Roman" w:cs="Times New Roman"/>
          <w:b/>
          <w:bCs/>
        </w:rPr>
        <w:t>Füüsiline õpikeskkond</w:t>
      </w:r>
    </w:p>
    <w:p w:rsidR="009F7F06" w:rsidRPr="007926FC" w:rsidRDefault="009F7F06" w:rsidP="009F7F06">
      <w:pPr>
        <w:autoSpaceDE w:val="0"/>
        <w:autoSpaceDN w:val="0"/>
        <w:adjustRightInd w:val="0"/>
        <w:spacing w:after="0" w:line="240" w:lineRule="auto"/>
        <w:rPr>
          <w:rFonts w:ascii="Times New Roman" w:hAnsi="Times New Roman" w:cs="Times New Roman"/>
          <w:color w:val="333333"/>
        </w:rPr>
      </w:pPr>
      <w:r w:rsidRPr="007926FC">
        <w:rPr>
          <w:rFonts w:ascii="Times New Roman" w:hAnsi="Times New Roman" w:cs="Times New Roman"/>
          <w:color w:val="333333"/>
        </w:rPr>
        <w:t>1. Kool korraldab valdava osa õpet klassis, kus saab rühmatöö tegemiseks mööblit ümber paigutada, on internetiühendus ning audiovisuaalse materjali kasutamise võimalus.</w:t>
      </w:r>
    </w:p>
    <w:p w:rsidR="009F7F06" w:rsidRPr="007926FC" w:rsidRDefault="009F7F06" w:rsidP="009F7F06">
      <w:pPr>
        <w:autoSpaceDE w:val="0"/>
        <w:autoSpaceDN w:val="0"/>
        <w:adjustRightInd w:val="0"/>
        <w:spacing w:after="0" w:line="240" w:lineRule="auto"/>
        <w:rPr>
          <w:rFonts w:ascii="Times New Roman" w:hAnsi="Times New Roman" w:cs="Times New Roman"/>
          <w:color w:val="333333"/>
        </w:rPr>
      </w:pPr>
      <w:r w:rsidRPr="007926FC">
        <w:rPr>
          <w:rFonts w:ascii="Times New Roman" w:hAnsi="Times New Roman" w:cs="Times New Roman"/>
          <w:color w:val="333333"/>
        </w:rPr>
        <w:t>2. Kool võimaldab õppe sidumiseks igapäevaeluga õpet ja õppekäike väljaspool klassiruumi (nt kohtus) vähemalt kaks korda õppeaasta jooksul.</w:t>
      </w:r>
    </w:p>
    <w:p w:rsidR="009F7F06" w:rsidRPr="007926FC" w:rsidRDefault="009F7F06" w:rsidP="009F7F06">
      <w:pPr>
        <w:autoSpaceDE w:val="0"/>
        <w:autoSpaceDN w:val="0"/>
        <w:adjustRightInd w:val="0"/>
        <w:spacing w:after="0" w:line="240" w:lineRule="auto"/>
        <w:rPr>
          <w:rFonts w:ascii="Times New Roman" w:hAnsi="Times New Roman" w:cs="Times New Roman"/>
          <w:color w:val="333333"/>
        </w:rPr>
      </w:pPr>
      <w:r w:rsidRPr="007926FC">
        <w:rPr>
          <w:rFonts w:ascii="Times New Roman" w:hAnsi="Times New Roman" w:cs="Times New Roman"/>
          <w:color w:val="333333"/>
        </w:rPr>
        <w:t>3. Koolil on ainekava eesmärke toetavaid õppematerjale ja -vahendeid, seadused jt õigusaktid: „Eesti Vabariigi põhiseadus“ (vähemalt üks kahe õppija kohta), teised seadused; igapäevane õigusalane info meedias, ajakirjandus.</w:t>
      </w:r>
    </w:p>
    <w:p w:rsidR="009F7F06" w:rsidRPr="007926FC" w:rsidRDefault="009F7F06" w:rsidP="009F7F06">
      <w:pPr>
        <w:autoSpaceDE w:val="0"/>
        <w:autoSpaceDN w:val="0"/>
        <w:adjustRightInd w:val="0"/>
        <w:spacing w:after="0" w:line="240" w:lineRule="auto"/>
        <w:rPr>
          <w:rFonts w:ascii="Times New Roman" w:hAnsi="Times New Roman" w:cs="Times New Roman"/>
          <w:color w:val="333333"/>
        </w:rPr>
      </w:pPr>
    </w:p>
    <w:p w:rsidR="009F7F06" w:rsidRPr="007926FC" w:rsidRDefault="009F7F06" w:rsidP="009F7F06">
      <w:pPr>
        <w:autoSpaceDE w:val="0"/>
        <w:autoSpaceDN w:val="0"/>
        <w:adjustRightInd w:val="0"/>
        <w:spacing w:after="0" w:line="240" w:lineRule="auto"/>
        <w:ind w:firstLine="708"/>
        <w:rPr>
          <w:rFonts w:ascii="Times New Roman" w:hAnsi="Times New Roman" w:cs="Times New Roman"/>
          <w:b/>
          <w:bCs/>
        </w:rPr>
      </w:pPr>
      <w:r w:rsidRPr="007926FC">
        <w:rPr>
          <w:rFonts w:ascii="Times New Roman" w:hAnsi="Times New Roman" w:cs="Times New Roman"/>
          <w:b/>
          <w:color w:val="333333"/>
        </w:rPr>
        <w:t>1.6.</w:t>
      </w:r>
      <w:r w:rsidRPr="007926FC">
        <w:rPr>
          <w:rFonts w:ascii="Times New Roman" w:hAnsi="Times New Roman" w:cs="Times New Roman"/>
          <w:b/>
          <w:bCs/>
        </w:rPr>
        <w:t>Hindamine</w:t>
      </w:r>
    </w:p>
    <w:p w:rsidR="009F7F06" w:rsidRPr="007926FC" w:rsidRDefault="009F7F06" w:rsidP="009F7F06">
      <w:pPr>
        <w:autoSpaceDE w:val="0"/>
        <w:autoSpaceDN w:val="0"/>
        <w:adjustRightInd w:val="0"/>
        <w:spacing w:after="0" w:line="240" w:lineRule="auto"/>
        <w:jc w:val="both"/>
        <w:rPr>
          <w:rFonts w:ascii="Times New Roman" w:hAnsi="Times New Roman" w:cs="Times New Roman"/>
          <w:color w:val="333333"/>
        </w:rPr>
      </w:pPr>
      <w:r w:rsidRPr="007926FC">
        <w:rPr>
          <w:rFonts w:ascii="Times New Roman" w:hAnsi="Times New Roman" w:cs="Times New Roman"/>
          <w:color w:val="333333"/>
        </w:rPr>
        <w:t>Õpitulemuste kontrolli ja hindamise eesmärk on saada ülevaade õpitulemuste saavutatusest ja õpilase individuaalsest arengust ning kasutada saadud teavet, et õpet tulemuslikumalt kavandada. Hinnatakse nii teadmisi ja nende rakendamise oskust kui ka üldpädevuste saavutatust, sh õpioskusi suuliste vastuste (esituste), kirjalike ja/või praktiliste tööde ning praktiliste tegevuste alusel, arvestades õpilase teadmiste ja oskuste vastavust ainekavas taotletavatele õpitulemustele. Kontrollitakse ja hinnatakse mõistete seletamist ning kasutamist, probleemidest arusaamist ja nende analüüsi, suutlikkust mõista õigusküsimuste olemust, osalemist diskussioonis, arutamise ja argumenteerimise oskust, õigusalase informatsiooni otsimise ja tõlgendamise oskust, osalemist ühistegevuses (simulatsioonid, rollimängud, projektid), plankettide, avalduste, reklamatsioonide jne täitmise õigsust, komplektsust ja täpsust, ettekannete, ülevaadete, kokkuvõtete, referaatide, PowerPointi esitluste jt iseseisva ning rühmatöö ülesannete täitmist ja esitlemist.</w:t>
      </w:r>
    </w:p>
    <w:p w:rsidR="009F7F06" w:rsidRPr="007926FC" w:rsidRDefault="009F7F06" w:rsidP="009F7F06">
      <w:pPr>
        <w:autoSpaceDE w:val="0"/>
        <w:autoSpaceDN w:val="0"/>
        <w:adjustRightInd w:val="0"/>
        <w:spacing w:after="0" w:line="240" w:lineRule="auto"/>
        <w:jc w:val="both"/>
        <w:rPr>
          <w:rFonts w:ascii="Times New Roman" w:hAnsi="Times New Roman" w:cs="Times New Roman"/>
          <w:color w:val="333333"/>
        </w:rPr>
      </w:pPr>
      <w:r w:rsidRPr="007926FC">
        <w:rPr>
          <w:rFonts w:ascii="Times New Roman" w:hAnsi="Times New Roman" w:cs="Times New Roman"/>
          <w:color w:val="333333"/>
        </w:rPr>
        <w:t>Õpitulemusi hinnatakse sõnaliste hinnangute ja numbriliste hinnetega.</w:t>
      </w:r>
    </w:p>
    <w:p w:rsidR="009F7F06" w:rsidRPr="007926FC" w:rsidRDefault="009F7F06" w:rsidP="00136954">
      <w:pPr>
        <w:autoSpaceDE w:val="0"/>
        <w:autoSpaceDN w:val="0"/>
        <w:adjustRightInd w:val="0"/>
        <w:spacing w:after="0" w:line="240" w:lineRule="auto"/>
        <w:jc w:val="both"/>
        <w:rPr>
          <w:rFonts w:ascii="Times New Roman" w:hAnsi="Times New Roman" w:cs="Times New Roman"/>
          <w:color w:val="333333"/>
        </w:rPr>
      </w:pPr>
      <w:r w:rsidRPr="007926FC">
        <w:rPr>
          <w:rFonts w:ascii="Times New Roman" w:hAnsi="Times New Roman" w:cs="Times New Roman"/>
          <w:color w:val="333333"/>
        </w:rPr>
        <w:t xml:space="preserve">Kursuse hinne kujuneb kontrolltööde, praktiliste tööde ning uurimuste, iseseisvate tööde ja ettekannete hinnetest. Hindamise aluseks on töö iseseisev sooritus, loovus ja vormistamise korrektsus. Praktilised </w:t>
      </w:r>
      <w:r w:rsidRPr="007926FC">
        <w:rPr>
          <w:rFonts w:ascii="Times New Roman" w:hAnsi="Times New Roman" w:cs="Times New Roman"/>
          <w:color w:val="333333"/>
        </w:rPr>
        <w:lastRenderedPageBreak/>
        <w:t>tööd on mingi konkreetse üksikteema, materjali vms kohta. Iseseisvad tööd on kodused ülesanded, klassitööd ja arvutitunnitööd, midahinnatakse valikuliselt.</w:t>
      </w:r>
    </w:p>
    <w:p w:rsidR="009F7F06" w:rsidRPr="007926FC" w:rsidRDefault="009F7F06" w:rsidP="009F7F06">
      <w:pPr>
        <w:autoSpaceDE w:val="0"/>
        <w:autoSpaceDN w:val="0"/>
        <w:adjustRightInd w:val="0"/>
        <w:spacing w:after="0" w:line="240" w:lineRule="auto"/>
        <w:rPr>
          <w:rFonts w:ascii="Times New Roman" w:hAnsi="Times New Roman" w:cs="Times New Roman"/>
          <w:color w:val="333333"/>
        </w:rPr>
      </w:pPr>
    </w:p>
    <w:p w:rsidR="009F7F06" w:rsidRPr="007926FC" w:rsidRDefault="009F7F06" w:rsidP="009F7F06">
      <w:pPr>
        <w:autoSpaceDE w:val="0"/>
        <w:autoSpaceDN w:val="0"/>
        <w:adjustRightInd w:val="0"/>
        <w:spacing w:after="0" w:line="240" w:lineRule="auto"/>
        <w:jc w:val="both"/>
        <w:rPr>
          <w:rFonts w:ascii="Times New Roman" w:hAnsi="Times New Roman" w:cs="Times New Roman"/>
          <w:b/>
          <w:color w:val="333333"/>
        </w:rPr>
      </w:pPr>
    </w:p>
    <w:p w:rsidR="002611D9" w:rsidRPr="007926FC" w:rsidRDefault="002611D9" w:rsidP="009F7F06">
      <w:pPr>
        <w:autoSpaceDE w:val="0"/>
        <w:autoSpaceDN w:val="0"/>
        <w:adjustRightInd w:val="0"/>
        <w:spacing w:after="0" w:line="240" w:lineRule="auto"/>
        <w:jc w:val="both"/>
        <w:rPr>
          <w:rFonts w:ascii="Times New Roman" w:hAnsi="Times New Roman" w:cs="Times New Roman"/>
          <w:b/>
          <w:color w:val="333333"/>
        </w:rPr>
      </w:pPr>
    </w:p>
    <w:p w:rsidR="002611D9" w:rsidRPr="007926FC" w:rsidRDefault="002611D9" w:rsidP="009F7F06">
      <w:pPr>
        <w:autoSpaceDE w:val="0"/>
        <w:autoSpaceDN w:val="0"/>
        <w:adjustRightInd w:val="0"/>
        <w:spacing w:after="0" w:line="240" w:lineRule="auto"/>
        <w:jc w:val="both"/>
        <w:rPr>
          <w:rFonts w:ascii="Times New Roman" w:hAnsi="Times New Roman" w:cs="Times New Roman"/>
          <w:b/>
          <w:color w:val="333333"/>
        </w:rPr>
      </w:pPr>
    </w:p>
    <w:p w:rsidR="002611D9" w:rsidRPr="007926FC" w:rsidRDefault="002611D9" w:rsidP="009F7F06">
      <w:pPr>
        <w:autoSpaceDE w:val="0"/>
        <w:autoSpaceDN w:val="0"/>
        <w:adjustRightInd w:val="0"/>
        <w:spacing w:after="0" w:line="240" w:lineRule="auto"/>
        <w:jc w:val="both"/>
        <w:rPr>
          <w:rFonts w:ascii="Times New Roman" w:hAnsi="Times New Roman" w:cs="Times New Roman"/>
          <w:b/>
          <w:color w:val="333333"/>
        </w:rPr>
      </w:pPr>
    </w:p>
    <w:p w:rsidR="002611D9" w:rsidRPr="007926FC" w:rsidRDefault="002611D9" w:rsidP="009F7F06">
      <w:pPr>
        <w:autoSpaceDE w:val="0"/>
        <w:autoSpaceDN w:val="0"/>
        <w:adjustRightInd w:val="0"/>
        <w:spacing w:after="0" w:line="240" w:lineRule="auto"/>
        <w:jc w:val="both"/>
        <w:rPr>
          <w:rFonts w:ascii="Times New Roman" w:hAnsi="Times New Roman" w:cs="Times New Roman"/>
          <w:b/>
          <w:color w:val="333333"/>
        </w:rPr>
      </w:pPr>
    </w:p>
    <w:p w:rsidR="002611D9" w:rsidRPr="007926FC" w:rsidRDefault="002611D9" w:rsidP="009F7F06">
      <w:pPr>
        <w:autoSpaceDE w:val="0"/>
        <w:autoSpaceDN w:val="0"/>
        <w:adjustRightInd w:val="0"/>
        <w:spacing w:after="0" w:line="240" w:lineRule="auto"/>
        <w:jc w:val="both"/>
        <w:rPr>
          <w:rFonts w:ascii="Times New Roman" w:hAnsi="Times New Roman" w:cs="Times New Roman"/>
          <w:b/>
          <w:color w:val="333333"/>
        </w:rPr>
      </w:pPr>
    </w:p>
    <w:p w:rsidR="002611D9" w:rsidRPr="007926FC" w:rsidRDefault="002611D9" w:rsidP="009F7F06">
      <w:pPr>
        <w:autoSpaceDE w:val="0"/>
        <w:autoSpaceDN w:val="0"/>
        <w:adjustRightInd w:val="0"/>
        <w:spacing w:after="0" w:line="240" w:lineRule="auto"/>
        <w:jc w:val="both"/>
        <w:rPr>
          <w:rFonts w:ascii="Times New Roman" w:hAnsi="Times New Roman" w:cs="Times New Roman"/>
          <w:b/>
          <w:color w:val="333333"/>
        </w:rPr>
      </w:pPr>
    </w:p>
    <w:p w:rsidR="002611D9" w:rsidRPr="007926FC" w:rsidRDefault="002611D9" w:rsidP="009F7F06">
      <w:pPr>
        <w:autoSpaceDE w:val="0"/>
        <w:autoSpaceDN w:val="0"/>
        <w:adjustRightInd w:val="0"/>
        <w:spacing w:after="0" w:line="240" w:lineRule="auto"/>
        <w:jc w:val="both"/>
        <w:rPr>
          <w:rFonts w:ascii="Times New Roman" w:hAnsi="Times New Roman" w:cs="Times New Roman"/>
          <w:b/>
          <w:color w:val="333333"/>
        </w:rPr>
      </w:pPr>
    </w:p>
    <w:p w:rsidR="002611D9" w:rsidRPr="007926FC" w:rsidRDefault="002611D9" w:rsidP="009F7F06">
      <w:pPr>
        <w:autoSpaceDE w:val="0"/>
        <w:autoSpaceDN w:val="0"/>
        <w:adjustRightInd w:val="0"/>
        <w:spacing w:after="0" w:line="240" w:lineRule="auto"/>
        <w:jc w:val="both"/>
        <w:rPr>
          <w:rFonts w:ascii="Times New Roman" w:hAnsi="Times New Roman" w:cs="Times New Roman"/>
          <w:b/>
          <w:color w:val="333333"/>
        </w:rPr>
      </w:pPr>
    </w:p>
    <w:p w:rsidR="002611D9" w:rsidRPr="007926FC" w:rsidRDefault="002611D9" w:rsidP="009F7F06">
      <w:pPr>
        <w:autoSpaceDE w:val="0"/>
        <w:autoSpaceDN w:val="0"/>
        <w:adjustRightInd w:val="0"/>
        <w:spacing w:after="0" w:line="240" w:lineRule="auto"/>
        <w:jc w:val="both"/>
        <w:rPr>
          <w:rFonts w:ascii="Times New Roman" w:hAnsi="Times New Roman" w:cs="Times New Roman"/>
          <w:b/>
          <w:color w:val="333333"/>
        </w:rPr>
      </w:pPr>
    </w:p>
    <w:p w:rsidR="002611D9" w:rsidRPr="007926FC" w:rsidRDefault="002611D9" w:rsidP="009F7F06">
      <w:pPr>
        <w:autoSpaceDE w:val="0"/>
        <w:autoSpaceDN w:val="0"/>
        <w:adjustRightInd w:val="0"/>
        <w:spacing w:after="0" w:line="240" w:lineRule="auto"/>
        <w:jc w:val="both"/>
        <w:rPr>
          <w:rFonts w:ascii="Times New Roman" w:hAnsi="Times New Roman" w:cs="Times New Roman"/>
          <w:b/>
          <w:color w:val="333333"/>
        </w:rPr>
      </w:pPr>
    </w:p>
    <w:p w:rsidR="002611D9" w:rsidRPr="007926FC" w:rsidRDefault="002611D9" w:rsidP="009F7F06">
      <w:pPr>
        <w:autoSpaceDE w:val="0"/>
        <w:autoSpaceDN w:val="0"/>
        <w:adjustRightInd w:val="0"/>
        <w:spacing w:after="0" w:line="240" w:lineRule="auto"/>
        <w:jc w:val="both"/>
        <w:rPr>
          <w:rFonts w:ascii="Times New Roman" w:hAnsi="Times New Roman" w:cs="Times New Roman"/>
          <w:b/>
          <w:color w:val="333333"/>
        </w:rPr>
      </w:pPr>
    </w:p>
    <w:p w:rsidR="007926FC" w:rsidRDefault="007926FC" w:rsidP="009F7F06">
      <w:pPr>
        <w:autoSpaceDE w:val="0"/>
        <w:autoSpaceDN w:val="0"/>
        <w:adjustRightInd w:val="0"/>
        <w:spacing w:after="0" w:line="240" w:lineRule="auto"/>
        <w:jc w:val="both"/>
        <w:rPr>
          <w:rFonts w:ascii="Times New Roman" w:hAnsi="Times New Roman" w:cs="Times New Roman"/>
          <w:b/>
          <w:color w:val="333333"/>
        </w:rPr>
        <w:sectPr w:rsidR="007926FC" w:rsidSect="007926FC">
          <w:pgSz w:w="11906" w:h="16838"/>
          <w:pgMar w:top="1417" w:right="1417" w:bottom="1417" w:left="1417" w:header="708" w:footer="708" w:gutter="0"/>
          <w:cols w:space="708"/>
          <w:docGrid w:linePitch="360"/>
        </w:sectPr>
      </w:pPr>
    </w:p>
    <w:p w:rsidR="002611D9" w:rsidRPr="007926FC" w:rsidRDefault="002611D9" w:rsidP="009F7F06">
      <w:pPr>
        <w:autoSpaceDE w:val="0"/>
        <w:autoSpaceDN w:val="0"/>
        <w:adjustRightInd w:val="0"/>
        <w:spacing w:after="0" w:line="240" w:lineRule="auto"/>
        <w:jc w:val="both"/>
        <w:rPr>
          <w:rFonts w:ascii="Times New Roman" w:hAnsi="Times New Roman" w:cs="Times New Roman"/>
          <w:b/>
          <w:color w:val="333333"/>
        </w:rPr>
      </w:pPr>
      <w:bookmarkStart w:id="0" w:name="_GoBack"/>
      <w:bookmarkEnd w:id="0"/>
    </w:p>
    <w:p w:rsidR="002611D9" w:rsidRPr="007926FC" w:rsidRDefault="002611D9" w:rsidP="009F7F06">
      <w:pPr>
        <w:autoSpaceDE w:val="0"/>
        <w:autoSpaceDN w:val="0"/>
        <w:adjustRightInd w:val="0"/>
        <w:spacing w:after="0" w:line="240" w:lineRule="auto"/>
        <w:jc w:val="both"/>
        <w:rPr>
          <w:rFonts w:ascii="Times New Roman" w:hAnsi="Times New Roman" w:cs="Times New Roman"/>
          <w:b/>
          <w:color w:val="333333"/>
        </w:rPr>
      </w:pPr>
    </w:p>
    <w:p w:rsidR="00360447" w:rsidRPr="007926FC" w:rsidRDefault="00360447" w:rsidP="00360447">
      <w:pPr>
        <w:autoSpaceDE w:val="0"/>
        <w:autoSpaceDN w:val="0"/>
        <w:adjustRightInd w:val="0"/>
        <w:spacing w:after="0" w:line="240" w:lineRule="auto"/>
        <w:jc w:val="both"/>
        <w:rPr>
          <w:rFonts w:ascii="Times New Roman" w:hAnsi="Times New Roman" w:cs="Times New Roman"/>
          <w:b/>
          <w:color w:val="333333"/>
        </w:rPr>
      </w:pPr>
    </w:p>
    <w:p w:rsidR="00775EB3" w:rsidRPr="007926FC" w:rsidRDefault="00775EB3" w:rsidP="00775EB3">
      <w:pPr>
        <w:spacing w:after="0" w:line="240" w:lineRule="auto"/>
        <w:jc w:val="both"/>
        <w:rPr>
          <w:rFonts w:ascii="Times New Roman" w:hAnsi="Times New Roman" w:cs="Times New Roman"/>
          <w:b/>
        </w:rPr>
      </w:pPr>
      <w:r w:rsidRPr="007926FC">
        <w:rPr>
          <w:rFonts w:ascii="Times New Roman" w:hAnsi="Times New Roman" w:cs="Times New Roman"/>
          <w:b/>
        </w:rPr>
        <w:t>12. klass 1 tund nädalas, 35 tundi</w:t>
      </w:r>
    </w:p>
    <w:tbl>
      <w:tblPr>
        <w:tblStyle w:val="TableGrid"/>
        <w:tblW w:w="0" w:type="auto"/>
        <w:tblLook w:val="04A0"/>
      </w:tblPr>
      <w:tblGrid>
        <w:gridCol w:w="2843"/>
        <w:gridCol w:w="3362"/>
        <w:gridCol w:w="2633"/>
        <w:gridCol w:w="2667"/>
        <w:gridCol w:w="2713"/>
      </w:tblGrid>
      <w:tr w:rsidR="00775EB3" w:rsidRPr="007926FC" w:rsidTr="00703AEE">
        <w:tc>
          <w:tcPr>
            <w:tcW w:w="2843" w:type="dxa"/>
          </w:tcPr>
          <w:p w:rsidR="00775EB3" w:rsidRPr="007926FC" w:rsidRDefault="00775EB3" w:rsidP="00703AEE">
            <w:pPr>
              <w:jc w:val="both"/>
              <w:rPr>
                <w:rFonts w:ascii="Times New Roman" w:hAnsi="Times New Roman" w:cs="Times New Roman"/>
                <w:b/>
              </w:rPr>
            </w:pPr>
            <w:r w:rsidRPr="007926FC">
              <w:rPr>
                <w:rFonts w:ascii="Times New Roman" w:hAnsi="Times New Roman" w:cs="Times New Roman"/>
                <w:b/>
                <w:bCs/>
                <w:lang w:val="fi-FI"/>
              </w:rPr>
              <w:t>Õpitulemused</w:t>
            </w:r>
          </w:p>
        </w:tc>
        <w:tc>
          <w:tcPr>
            <w:tcW w:w="3363" w:type="dxa"/>
          </w:tcPr>
          <w:p w:rsidR="00775EB3" w:rsidRPr="007926FC" w:rsidRDefault="00775EB3" w:rsidP="00703AEE">
            <w:pPr>
              <w:jc w:val="both"/>
              <w:rPr>
                <w:rFonts w:ascii="Times New Roman" w:hAnsi="Times New Roman" w:cs="Times New Roman"/>
                <w:b/>
              </w:rPr>
            </w:pPr>
            <w:r w:rsidRPr="007926FC">
              <w:rPr>
                <w:rFonts w:ascii="Times New Roman" w:hAnsi="Times New Roman" w:cs="Times New Roman"/>
                <w:b/>
                <w:bCs/>
                <w:lang w:val="fi-FI"/>
              </w:rPr>
              <w:t>õppesisu ja -tegevused</w:t>
            </w:r>
          </w:p>
        </w:tc>
        <w:tc>
          <w:tcPr>
            <w:tcW w:w="2633" w:type="dxa"/>
          </w:tcPr>
          <w:p w:rsidR="00775EB3" w:rsidRPr="007926FC" w:rsidRDefault="00775EB3" w:rsidP="00703AEE">
            <w:pPr>
              <w:jc w:val="both"/>
              <w:rPr>
                <w:rFonts w:ascii="Times New Roman" w:hAnsi="Times New Roman" w:cs="Times New Roman"/>
                <w:b/>
              </w:rPr>
            </w:pPr>
            <w:r w:rsidRPr="007926FC">
              <w:rPr>
                <w:rFonts w:ascii="Times New Roman" w:hAnsi="Times New Roman" w:cs="Times New Roman"/>
                <w:b/>
                <w:bCs/>
                <w:lang w:val="fi-FI"/>
              </w:rPr>
              <w:t>füüsiline õpikeskkond</w:t>
            </w:r>
          </w:p>
        </w:tc>
        <w:tc>
          <w:tcPr>
            <w:tcW w:w="2668" w:type="dxa"/>
          </w:tcPr>
          <w:p w:rsidR="00775EB3" w:rsidRPr="007926FC" w:rsidRDefault="00775EB3" w:rsidP="00703AEE">
            <w:pPr>
              <w:jc w:val="both"/>
              <w:rPr>
                <w:rFonts w:ascii="Times New Roman" w:hAnsi="Times New Roman" w:cs="Times New Roman"/>
                <w:b/>
              </w:rPr>
            </w:pPr>
            <w:r w:rsidRPr="007926FC">
              <w:rPr>
                <w:rFonts w:ascii="Times New Roman" w:hAnsi="Times New Roman" w:cs="Times New Roman"/>
                <w:b/>
                <w:bCs/>
                <w:lang w:val="fi-FI"/>
              </w:rPr>
              <w:t>hindamine</w:t>
            </w:r>
          </w:p>
        </w:tc>
        <w:tc>
          <w:tcPr>
            <w:tcW w:w="2713" w:type="dxa"/>
          </w:tcPr>
          <w:p w:rsidR="00775EB3" w:rsidRPr="007926FC" w:rsidRDefault="00775EB3" w:rsidP="00703AEE">
            <w:pPr>
              <w:jc w:val="both"/>
              <w:rPr>
                <w:rFonts w:ascii="Times New Roman" w:hAnsi="Times New Roman" w:cs="Times New Roman"/>
                <w:b/>
                <w:bCs/>
                <w:lang w:val="fi-FI"/>
              </w:rPr>
            </w:pPr>
            <w:r w:rsidRPr="007926FC">
              <w:rPr>
                <w:rFonts w:ascii="Times New Roman" w:hAnsi="Times New Roman" w:cs="Times New Roman"/>
                <w:b/>
                <w:bCs/>
                <w:lang w:val="fi-FI"/>
              </w:rPr>
              <w:t xml:space="preserve">Lõiming </w:t>
            </w:r>
          </w:p>
        </w:tc>
      </w:tr>
      <w:tr w:rsidR="00775EB3" w:rsidRPr="007926FC" w:rsidTr="00C10089">
        <w:trPr>
          <w:trHeight w:val="2614"/>
        </w:trPr>
        <w:tc>
          <w:tcPr>
            <w:tcW w:w="2843" w:type="dxa"/>
          </w:tcPr>
          <w:p w:rsidR="00775EB3" w:rsidRPr="007926FC" w:rsidRDefault="00775EB3" w:rsidP="00703AEE">
            <w:pPr>
              <w:jc w:val="both"/>
              <w:rPr>
                <w:rFonts w:ascii="Times New Roman" w:hAnsi="Times New Roman" w:cs="Times New Roman"/>
                <w:b/>
                <w:bCs/>
                <w:color w:val="333333"/>
              </w:rPr>
            </w:pPr>
            <w:r w:rsidRPr="007926FC">
              <w:rPr>
                <w:rFonts w:ascii="Times New Roman" w:hAnsi="Times New Roman" w:cs="Times New Roman"/>
                <w:b/>
                <w:bCs/>
                <w:color w:val="333333"/>
              </w:rPr>
              <w:t>1.Mis on õigus ja kuidas see tekkis</w:t>
            </w:r>
          </w:p>
          <w:p w:rsidR="00775EB3" w:rsidRPr="007926FC" w:rsidRDefault="00775EB3" w:rsidP="00703AEE">
            <w:pPr>
              <w:jc w:val="both"/>
              <w:rPr>
                <w:rFonts w:ascii="Times New Roman" w:hAnsi="Times New Roman" w:cs="Times New Roman"/>
              </w:rPr>
            </w:pPr>
            <w:r w:rsidRPr="007926FC">
              <w:rPr>
                <w:rFonts w:ascii="Times New Roman" w:hAnsi="Times New Roman" w:cs="Times New Roman"/>
                <w:b/>
                <w:bCs/>
                <w:color w:val="333333"/>
              </w:rPr>
              <w:t>-</w:t>
            </w:r>
            <w:r w:rsidRPr="007926FC">
              <w:rPr>
                <w:rFonts w:ascii="Times New Roman" w:hAnsi="Times New Roman" w:cs="Times New Roman"/>
                <w:color w:val="333333"/>
              </w:rPr>
              <w:t>saab aru õiguse tekke loost ja õigusest kui ühiskonnaelu valdkonnast</w:t>
            </w:r>
          </w:p>
        </w:tc>
        <w:tc>
          <w:tcPr>
            <w:tcW w:w="3363" w:type="dxa"/>
          </w:tcPr>
          <w:p w:rsidR="00775EB3" w:rsidRPr="007926FC" w:rsidRDefault="00775EB3" w:rsidP="00775EB3">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Õigus ja selle teke, õiguse kodifitseerimine, tavaõigus, seadus, kohus, õigussüsteem,</w:t>
            </w:r>
          </w:p>
          <w:p w:rsidR="00775EB3" w:rsidRPr="007926FC" w:rsidRDefault="00775EB3" w:rsidP="00775EB3">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Rooma õigus, inimõigused, kodanikuõigused, Mandri-Euroopa õigussüsteem, Anglo-</w:t>
            </w:r>
          </w:p>
          <w:p w:rsidR="00775EB3" w:rsidRPr="007926FC" w:rsidRDefault="00775EB3" w:rsidP="00775EB3">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Ameerika õigussüsteem, kohtupretsedent</w:t>
            </w:r>
          </w:p>
          <w:p w:rsidR="00775EB3" w:rsidRPr="007926FC" w:rsidRDefault="00775EB3" w:rsidP="00703AEE">
            <w:pPr>
              <w:jc w:val="both"/>
              <w:rPr>
                <w:rFonts w:ascii="Times New Roman" w:hAnsi="Times New Roman" w:cs="Times New Roman"/>
              </w:rPr>
            </w:pPr>
          </w:p>
        </w:tc>
        <w:tc>
          <w:tcPr>
            <w:tcW w:w="2633" w:type="dxa"/>
          </w:tcPr>
          <w:p w:rsidR="00775EB3" w:rsidRPr="007926FC" w:rsidRDefault="00775EB3" w:rsidP="00703AEE">
            <w:pPr>
              <w:jc w:val="both"/>
              <w:rPr>
                <w:rFonts w:ascii="Times New Roman" w:hAnsi="Times New Roman" w:cs="Times New Roman"/>
              </w:rPr>
            </w:pPr>
            <w:r w:rsidRPr="007926FC">
              <w:rPr>
                <w:rFonts w:ascii="Times New Roman" w:hAnsi="Times New Roman" w:cs="Times New Roman"/>
              </w:rPr>
              <w:t>Tahvel, projektor, õpik</w:t>
            </w:r>
          </w:p>
        </w:tc>
        <w:tc>
          <w:tcPr>
            <w:tcW w:w="2668" w:type="dxa"/>
          </w:tcPr>
          <w:p w:rsidR="00136954" w:rsidRPr="007926FC" w:rsidRDefault="00136954" w:rsidP="00136954">
            <w:pPr>
              <w:spacing w:after="200" w:line="276" w:lineRule="auto"/>
              <w:jc w:val="both"/>
              <w:rPr>
                <w:rFonts w:ascii="Times New Roman" w:eastAsia="Times New Roman" w:hAnsi="Times New Roman" w:cs="Times New Roman"/>
              </w:rPr>
            </w:pPr>
            <w:r w:rsidRPr="007926FC">
              <w:rPr>
                <w:rFonts w:ascii="Times New Roman" w:eastAsia="Times New Roman" w:hAnsi="Times New Roman" w:cs="Times New Roman"/>
              </w:rPr>
              <w:t xml:space="preserve">Hindamisel arvestatakse:  </w:t>
            </w:r>
          </w:p>
          <w:p w:rsidR="00136954" w:rsidRPr="007926FC" w:rsidRDefault="00136954" w:rsidP="00136954">
            <w:pPr>
              <w:spacing w:after="200" w:line="276" w:lineRule="auto"/>
              <w:jc w:val="both"/>
              <w:rPr>
                <w:rFonts w:ascii="Times New Roman" w:eastAsia="Times New Roman" w:hAnsi="Times New Roman" w:cs="Times New Roman"/>
              </w:rPr>
            </w:pPr>
            <w:r w:rsidRPr="007926FC">
              <w:rPr>
                <w:rFonts w:ascii="Times New Roman" w:eastAsia="Times New Roman" w:hAnsi="Times New Roman" w:cs="Times New Roman"/>
              </w:rPr>
              <w:t>-ülesandes püstitatud eesmärkide täitmist</w:t>
            </w:r>
          </w:p>
          <w:p w:rsidR="00775EB3" w:rsidRPr="007926FC" w:rsidRDefault="00775EB3" w:rsidP="00703AEE">
            <w:pPr>
              <w:jc w:val="both"/>
              <w:rPr>
                <w:rFonts w:ascii="Times New Roman" w:hAnsi="Times New Roman" w:cs="Times New Roman"/>
              </w:rPr>
            </w:pPr>
          </w:p>
        </w:tc>
        <w:tc>
          <w:tcPr>
            <w:tcW w:w="2713" w:type="dxa"/>
          </w:tcPr>
          <w:p w:rsidR="00775EB3" w:rsidRPr="007926FC" w:rsidRDefault="00775EB3" w:rsidP="00703AEE">
            <w:pPr>
              <w:jc w:val="both"/>
              <w:rPr>
                <w:rFonts w:ascii="Times New Roman" w:hAnsi="Times New Roman" w:cs="Times New Roman"/>
                <w:u w:val="single"/>
              </w:rPr>
            </w:pPr>
            <w:r w:rsidRPr="007926FC">
              <w:rPr>
                <w:rFonts w:ascii="Times New Roman" w:hAnsi="Times New Roman" w:cs="Times New Roman"/>
                <w:u w:val="single"/>
              </w:rPr>
              <w:t xml:space="preserve">Eesti keel, </w:t>
            </w:r>
          </w:p>
          <w:p w:rsidR="00775EB3" w:rsidRPr="007926FC" w:rsidRDefault="00775EB3" w:rsidP="00703AEE">
            <w:pPr>
              <w:pStyle w:val="CommentText"/>
              <w:jc w:val="both"/>
              <w:rPr>
                <w:sz w:val="22"/>
                <w:szCs w:val="22"/>
              </w:rPr>
            </w:pPr>
            <w:r w:rsidRPr="007926FC">
              <w:rPr>
                <w:sz w:val="22"/>
                <w:szCs w:val="22"/>
              </w:rPr>
              <w:t>Teksti tähendus</w:t>
            </w:r>
            <w:r w:rsidR="006B1AB6" w:rsidRPr="007926FC">
              <w:rPr>
                <w:sz w:val="22"/>
                <w:szCs w:val="22"/>
              </w:rPr>
              <w:t>e mõistmine –</w:t>
            </w:r>
            <w:r w:rsidRPr="007926FC">
              <w:rPr>
                <w:sz w:val="22"/>
                <w:szCs w:val="22"/>
              </w:rPr>
              <w:t>arutelu ja anal</w:t>
            </w:r>
            <w:r w:rsidR="00136954" w:rsidRPr="007926FC">
              <w:rPr>
                <w:sz w:val="22"/>
                <w:szCs w:val="22"/>
              </w:rPr>
              <w:t>üüs, diktsioon, väljendusrikkus</w:t>
            </w:r>
          </w:p>
          <w:p w:rsidR="00225188" w:rsidRPr="007926FC" w:rsidRDefault="00225188" w:rsidP="00225188">
            <w:pPr>
              <w:jc w:val="both"/>
              <w:rPr>
                <w:rFonts w:ascii="Times New Roman" w:hAnsi="Times New Roman" w:cs="Times New Roman"/>
                <w:u w:val="single"/>
              </w:rPr>
            </w:pPr>
            <w:r w:rsidRPr="007926FC">
              <w:rPr>
                <w:rFonts w:ascii="Times New Roman" w:hAnsi="Times New Roman" w:cs="Times New Roman"/>
                <w:u w:val="single"/>
              </w:rPr>
              <w:t>Ajalugu</w:t>
            </w:r>
          </w:p>
          <w:p w:rsidR="00225188" w:rsidRPr="007926FC" w:rsidRDefault="00225188" w:rsidP="00225188">
            <w:pPr>
              <w:jc w:val="both"/>
              <w:rPr>
                <w:rFonts w:ascii="Times New Roman" w:hAnsi="Times New Roman" w:cs="Times New Roman"/>
              </w:rPr>
            </w:pPr>
            <w:r w:rsidRPr="007926FC">
              <w:rPr>
                <w:rFonts w:ascii="Times New Roman" w:hAnsi="Times New Roman" w:cs="Times New Roman"/>
              </w:rPr>
              <w:t>erinevate</w:t>
            </w:r>
            <w:r w:rsidR="00136954" w:rsidRPr="007926FC">
              <w:rPr>
                <w:rFonts w:ascii="Times New Roman" w:hAnsi="Times New Roman" w:cs="Times New Roman"/>
              </w:rPr>
              <w:t xml:space="preserve"> maade ja ajastute kultuurilugu</w:t>
            </w:r>
          </w:p>
          <w:p w:rsidR="00225188" w:rsidRPr="007926FC" w:rsidRDefault="00225188" w:rsidP="00225188">
            <w:pPr>
              <w:jc w:val="both"/>
              <w:rPr>
                <w:rFonts w:ascii="Times New Roman" w:hAnsi="Times New Roman" w:cs="Times New Roman"/>
              </w:rPr>
            </w:pPr>
            <w:r w:rsidRPr="007926FC">
              <w:rPr>
                <w:rFonts w:ascii="Times New Roman" w:hAnsi="Times New Roman" w:cs="Times New Roman"/>
                <w:u w:val="single"/>
              </w:rPr>
              <w:t xml:space="preserve">Ühiskonnaõpetus </w:t>
            </w:r>
          </w:p>
          <w:p w:rsidR="00225188" w:rsidRPr="007926FC" w:rsidRDefault="00225188" w:rsidP="00225188">
            <w:pPr>
              <w:jc w:val="both"/>
              <w:rPr>
                <w:rFonts w:ascii="Times New Roman" w:hAnsi="Times New Roman" w:cs="Times New Roman"/>
              </w:rPr>
            </w:pPr>
            <w:r w:rsidRPr="007926FC">
              <w:rPr>
                <w:rFonts w:ascii="Times New Roman" w:hAnsi="Times New Roman" w:cs="Times New Roman"/>
              </w:rPr>
              <w:t>Rahvused, riigid ja nende tavad, inimõigused/autorikaitse, ettevõtlus ja konkurents</w:t>
            </w:r>
            <w:r w:rsidR="006B1AB6" w:rsidRPr="007926FC">
              <w:rPr>
                <w:rFonts w:ascii="Times New Roman" w:hAnsi="Times New Roman" w:cs="Times New Roman"/>
              </w:rPr>
              <w:t>, moraal, eetika, elukutsevalik</w:t>
            </w:r>
          </w:p>
          <w:p w:rsidR="00C10089" w:rsidRPr="007926FC" w:rsidRDefault="00C10089" w:rsidP="00C10089">
            <w:pPr>
              <w:pStyle w:val="CommentText"/>
              <w:jc w:val="both"/>
              <w:rPr>
                <w:sz w:val="22"/>
                <w:szCs w:val="22"/>
                <w:u w:val="single"/>
              </w:rPr>
            </w:pPr>
          </w:p>
        </w:tc>
      </w:tr>
      <w:tr w:rsidR="00775EB3" w:rsidRPr="007926FC" w:rsidTr="00703AEE">
        <w:tc>
          <w:tcPr>
            <w:tcW w:w="2843" w:type="dxa"/>
          </w:tcPr>
          <w:p w:rsidR="00775EB3" w:rsidRPr="007926FC" w:rsidRDefault="00775EB3" w:rsidP="00775EB3">
            <w:pPr>
              <w:autoSpaceDE w:val="0"/>
              <w:autoSpaceDN w:val="0"/>
              <w:adjustRightInd w:val="0"/>
              <w:rPr>
                <w:rFonts w:ascii="Times New Roman" w:hAnsi="Times New Roman" w:cs="Times New Roman"/>
                <w:b/>
                <w:bCs/>
                <w:color w:val="333333"/>
              </w:rPr>
            </w:pPr>
            <w:r w:rsidRPr="007926FC">
              <w:rPr>
                <w:rFonts w:ascii="Times New Roman" w:hAnsi="Times New Roman" w:cs="Times New Roman"/>
                <w:b/>
                <w:bCs/>
                <w:color w:val="333333"/>
              </w:rPr>
              <w:t>2. Õiguse jagunemine, süsteem ja allikad</w:t>
            </w:r>
          </w:p>
          <w:p w:rsidR="00775EB3" w:rsidRPr="007926FC" w:rsidRDefault="00775EB3" w:rsidP="00775EB3">
            <w:pPr>
              <w:autoSpaceDE w:val="0"/>
              <w:autoSpaceDN w:val="0"/>
              <w:adjustRightInd w:val="0"/>
              <w:rPr>
                <w:rFonts w:ascii="Times New Roman" w:hAnsi="Times New Roman" w:cs="Times New Roman"/>
                <w:color w:val="333333"/>
              </w:rPr>
            </w:pPr>
            <w:r w:rsidRPr="007926FC">
              <w:rPr>
                <w:rFonts w:ascii="Times New Roman" w:hAnsi="Times New Roman" w:cs="Times New Roman"/>
              </w:rPr>
              <w:t>-</w:t>
            </w:r>
            <w:r w:rsidRPr="007926FC">
              <w:rPr>
                <w:rFonts w:ascii="Times New Roman" w:hAnsi="Times New Roman" w:cs="Times New Roman"/>
                <w:color w:val="333333"/>
              </w:rPr>
              <w:t xml:space="preserve"> saab aru nüüdisaja õiguse struktuurist;</w:t>
            </w:r>
          </w:p>
          <w:p w:rsidR="00775EB3" w:rsidRPr="007926FC" w:rsidRDefault="00775EB3" w:rsidP="00775EB3">
            <w:pPr>
              <w:jc w:val="both"/>
              <w:rPr>
                <w:rFonts w:ascii="Times New Roman" w:hAnsi="Times New Roman" w:cs="Times New Roman"/>
              </w:rPr>
            </w:pPr>
            <w:r w:rsidRPr="007926FC">
              <w:rPr>
                <w:rFonts w:ascii="Times New Roman" w:hAnsi="Times New Roman" w:cs="Times New Roman"/>
                <w:color w:val="333333"/>
              </w:rPr>
              <w:t>-suudab määrata õigussuhteid edaspidiste õpingute käigus</w:t>
            </w:r>
          </w:p>
        </w:tc>
        <w:tc>
          <w:tcPr>
            <w:tcW w:w="3363" w:type="dxa"/>
          </w:tcPr>
          <w:p w:rsidR="00775EB3" w:rsidRPr="007926FC" w:rsidRDefault="00775EB3" w:rsidP="00775EB3">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Eraõigus, avalik õigus, õiguse allikas.</w:t>
            </w:r>
          </w:p>
          <w:p w:rsidR="00775EB3" w:rsidRPr="007926FC" w:rsidRDefault="00775EB3" w:rsidP="00703AEE">
            <w:pPr>
              <w:jc w:val="both"/>
              <w:rPr>
                <w:rFonts w:ascii="Times New Roman" w:hAnsi="Times New Roman" w:cs="Times New Roman"/>
              </w:rPr>
            </w:pPr>
          </w:p>
        </w:tc>
        <w:tc>
          <w:tcPr>
            <w:tcW w:w="2633" w:type="dxa"/>
          </w:tcPr>
          <w:p w:rsidR="00775EB3" w:rsidRPr="007926FC" w:rsidRDefault="00C10089" w:rsidP="00703AEE">
            <w:pPr>
              <w:jc w:val="both"/>
              <w:rPr>
                <w:rFonts w:ascii="Times New Roman" w:hAnsi="Times New Roman" w:cs="Times New Roman"/>
              </w:rPr>
            </w:pPr>
            <w:r w:rsidRPr="007926FC">
              <w:rPr>
                <w:rFonts w:ascii="Times New Roman" w:hAnsi="Times New Roman" w:cs="Times New Roman"/>
              </w:rPr>
              <w:t>Õpik, tahvel, IKT vahendid</w:t>
            </w:r>
          </w:p>
        </w:tc>
        <w:tc>
          <w:tcPr>
            <w:tcW w:w="2668" w:type="dxa"/>
          </w:tcPr>
          <w:p w:rsidR="00136954" w:rsidRPr="007926FC" w:rsidRDefault="00136954" w:rsidP="00136954">
            <w:pPr>
              <w:jc w:val="both"/>
              <w:rPr>
                <w:rFonts w:ascii="Times New Roman" w:hAnsi="Times New Roman" w:cs="Times New Roman"/>
              </w:rPr>
            </w:pPr>
            <w:r w:rsidRPr="007926FC">
              <w:rPr>
                <w:rFonts w:ascii="Times New Roman" w:hAnsi="Times New Roman" w:cs="Times New Roman"/>
              </w:rPr>
              <w:t>Hindamisel arvestatakse:</w:t>
            </w:r>
          </w:p>
          <w:p w:rsidR="00136954" w:rsidRPr="007926FC" w:rsidRDefault="00136954" w:rsidP="00136954">
            <w:pPr>
              <w:jc w:val="both"/>
              <w:rPr>
                <w:rFonts w:ascii="Times New Roman" w:hAnsi="Times New Roman" w:cs="Times New Roman"/>
              </w:rPr>
            </w:pPr>
            <w:r w:rsidRPr="007926FC">
              <w:rPr>
                <w:rFonts w:ascii="Times New Roman" w:hAnsi="Times New Roman" w:cs="Times New Roman"/>
              </w:rPr>
              <w:t>-arutlus-, väljendus- ja analüüsioskust ning oma arvamuse põhjendamist mõisteid kasutades (essee, suuline ettekanne);</w:t>
            </w:r>
          </w:p>
          <w:p w:rsidR="00775EB3" w:rsidRPr="007926FC" w:rsidRDefault="00136954" w:rsidP="00703AEE">
            <w:pPr>
              <w:jc w:val="both"/>
              <w:rPr>
                <w:rFonts w:ascii="Times New Roman" w:hAnsi="Times New Roman" w:cs="Times New Roman"/>
              </w:rPr>
            </w:pPr>
            <w:r w:rsidRPr="007926FC">
              <w:rPr>
                <w:rFonts w:ascii="Times New Roman" w:hAnsi="Times New Roman" w:cs="Times New Roman"/>
              </w:rPr>
              <w:t>-oskust leida iseloomulikke jooni ning võrrelda erinevaid</w:t>
            </w:r>
          </w:p>
        </w:tc>
        <w:tc>
          <w:tcPr>
            <w:tcW w:w="2713" w:type="dxa"/>
          </w:tcPr>
          <w:p w:rsidR="00C10089" w:rsidRPr="007926FC" w:rsidRDefault="00C10089" w:rsidP="00C10089">
            <w:pPr>
              <w:jc w:val="both"/>
              <w:rPr>
                <w:rFonts w:ascii="Times New Roman" w:hAnsi="Times New Roman" w:cs="Times New Roman"/>
              </w:rPr>
            </w:pPr>
            <w:r w:rsidRPr="007926FC">
              <w:rPr>
                <w:rFonts w:ascii="Times New Roman" w:hAnsi="Times New Roman" w:cs="Times New Roman"/>
                <w:u w:val="single"/>
              </w:rPr>
              <w:t xml:space="preserve">Ühiskonnaõpetus </w:t>
            </w:r>
          </w:p>
          <w:p w:rsidR="00C10089" w:rsidRPr="007926FC" w:rsidRDefault="00C10089" w:rsidP="00C10089">
            <w:pPr>
              <w:jc w:val="both"/>
              <w:rPr>
                <w:rFonts w:ascii="Times New Roman" w:hAnsi="Times New Roman" w:cs="Times New Roman"/>
              </w:rPr>
            </w:pPr>
            <w:r w:rsidRPr="007926FC">
              <w:rPr>
                <w:rFonts w:ascii="Times New Roman" w:hAnsi="Times New Roman" w:cs="Times New Roman"/>
              </w:rPr>
              <w:t>Inimõigused, ettevõtlus ja konkurents, moraal, eetika</w:t>
            </w:r>
          </w:p>
          <w:p w:rsidR="00C10089" w:rsidRPr="007926FC" w:rsidRDefault="00C10089" w:rsidP="00C10089">
            <w:pPr>
              <w:jc w:val="both"/>
              <w:rPr>
                <w:rFonts w:ascii="Times New Roman" w:hAnsi="Times New Roman" w:cs="Times New Roman"/>
              </w:rPr>
            </w:pPr>
            <w:r w:rsidRPr="007926FC">
              <w:rPr>
                <w:rFonts w:ascii="Times New Roman" w:hAnsi="Times New Roman" w:cs="Times New Roman"/>
                <w:u w:val="single"/>
              </w:rPr>
              <w:t>Eesti keel</w:t>
            </w:r>
          </w:p>
          <w:p w:rsidR="00775EB3" w:rsidRPr="007926FC" w:rsidRDefault="00C10089" w:rsidP="00C10089">
            <w:pPr>
              <w:pStyle w:val="BodyText2"/>
              <w:spacing w:after="0" w:line="240" w:lineRule="auto"/>
              <w:jc w:val="both"/>
              <w:rPr>
                <w:sz w:val="22"/>
                <w:szCs w:val="22"/>
              </w:rPr>
            </w:pPr>
            <w:r w:rsidRPr="007926FC">
              <w:rPr>
                <w:sz w:val="22"/>
                <w:szCs w:val="22"/>
              </w:rPr>
              <w:t>Tekstide loomine</w:t>
            </w:r>
            <w:r w:rsidR="006B1AB6" w:rsidRPr="007926FC">
              <w:rPr>
                <w:sz w:val="22"/>
                <w:szCs w:val="22"/>
              </w:rPr>
              <w:t>, sõnavara</w:t>
            </w:r>
          </w:p>
        </w:tc>
      </w:tr>
      <w:tr w:rsidR="00775EB3" w:rsidRPr="007926FC" w:rsidTr="00703AEE">
        <w:tc>
          <w:tcPr>
            <w:tcW w:w="2843" w:type="dxa"/>
          </w:tcPr>
          <w:p w:rsidR="00C10089" w:rsidRPr="007926FC" w:rsidRDefault="00C10089" w:rsidP="00C10089">
            <w:pPr>
              <w:rPr>
                <w:rFonts w:ascii="Times New Roman" w:hAnsi="Times New Roman" w:cs="Times New Roman"/>
                <w:b/>
                <w:bCs/>
                <w:color w:val="333333"/>
              </w:rPr>
            </w:pPr>
            <w:r w:rsidRPr="007926FC">
              <w:rPr>
                <w:rFonts w:ascii="Times New Roman" w:hAnsi="Times New Roman" w:cs="Times New Roman"/>
                <w:b/>
                <w:bCs/>
                <w:color w:val="333333"/>
              </w:rPr>
              <w:t>3. Eesti õigussüsteemi ajalooline kujunemine</w:t>
            </w:r>
          </w:p>
          <w:p w:rsidR="00C10089" w:rsidRPr="007926FC" w:rsidRDefault="00C10089" w:rsidP="00C10089">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 tunneb Eesti omariikluse kujunemislugu;</w:t>
            </w:r>
          </w:p>
          <w:p w:rsidR="00C10089" w:rsidRPr="007926FC" w:rsidRDefault="00C10089" w:rsidP="00C10089">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 mõistab õpitud õigusküsimusi;</w:t>
            </w:r>
          </w:p>
          <w:p w:rsidR="00775EB3" w:rsidRPr="007926FC" w:rsidRDefault="00C10089" w:rsidP="00C10089">
            <w:pPr>
              <w:jc w:val="both"/>
              <w:rPr>
                <w:rFonts w:ascii="Times New Roman" w:hAnsi="Times New Roman" w:cs="Times New Roman"/>
              </w:rPr>
            </w:pPr>
            <w:r w:rsidRPr="007926FC">
              <w:rPr>
                <w:rFonts w:ascii="Times New Roman" w:hAnsi="Times New Roman" w:cs="Times New Roman"/>
                <w:color w:val="333333"/>
              </w:rPr>
              <w:lastRenderedPageBreak/>
              <w:t>-seostab käsitletud küsimuste kontekstis minevikku ja tänapäeva</w:t>
            </w:r>
          </w:p>
        </w:tc>
        <w:tc>
          <w:tcPr>
            <w:tcW w:w="3363" w:type="dxa"/>
          </w:tcPr>
          <w:p w:rsidR="00775EB3" w:rsidRPr="007926FC" w:rsidRDefault="00C10089" w:rsidP="00C10089">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lastRenderedPageBreak/>
              <w:t xml:space="preserve">Rahvaste enesemääramisõigus, selle rakendamise näiteid ajaloost, Eesti riigi teke rahvaste enesemääramisõiguse alusel, õigusliku järjepidevuse printsiip, Eesti iseseisvuse taastamine </w:t>
            </w:r>
            <w:r w:rsidRPr="007926FC">
              <w:rPr>
                <w:rFonts w:ascii="Times New Roman" w:hAnsi="Times New Roman" w:cs="Times New Roman"/>
                <w:color w:val="333333"/>
              </w:rPr>
              <w:lastRenderedPageBreak/>
              <w:t>õigusliku järjepidevuse printsiibi alusel, õigusriik (Immanuel Kant</w:t>
            </w:r>
            <w:r w:rsidRPr="007926FC">
              <w:rPr>
                <w:rFonts w:ascii="TimesNewRomanPSMT" w:hAnsi="TimesNewRomanPSMT" w:cs="TimesNewRomanPSMT"/>
                <w:color w:val="333333"/>
              </w:rPr>
              <w:t>)</w:t>
            </w:r>
          </w:p>
        </w:tc>
        <w:tc>
          <w:tcPr>
            <w:tcW w:w="2633" w:type="dxa"/>
          </w:tcPr>
          <w:p w:rsidR="00775EB3" w:rsidRPr="007926FC" w:rsidRDefault="00136954" w:rsidP="00703AEE">
            <w:pPr>
              <w:jc w:val="both"/>
              <w:rPr>
                <w:rFonts w:ascii="Times New Roman" w:hAnsi="Times New Roman" w:cs="Times New Roman"/>
              </w:rPr>
            </w:pPr>
            <w:r w:rsidRPr="007926FC">
              <w:rPr>
                <w:rFonts w:ascii="Times New Roman" w:hAnsi="Times New Roman" w:cs="Times New Roman"/>
              </w:rPr>
              <w:lastRenderedPageBreak/>
              <w:t>Tahvel, projektor, internetiühendusega arvuti</w:t>
            </w:r>
            <w:r w:rsidR="00AA0AD9" w:rsidRPr="007926FC">
              <w:rPr>
                <w:rFonts w:ascii="Times New Roman" w:hAnsi="Times New Roman" w:cs="Times New Roman"/>
              </w:rPr>
              <w:t>, õpik</w:t>
            </w:r>
          </w:p>
        </w:tc>
        <w:tc>
          <w:tcPr>
            <w:tcW w:w="2668" w:type="dxa"/>
          </w:tcPr>
          <w:p w:rsidR="00AA0AD9" w:rsidRPr="007926FC" w:rsidRDefault="00AA0AD9" w:rsidP="00AA0AD9">
            <w:pPr>
              <w:jc w:val="both"/>
              <w:rPr>
                <w:rFonts w:ascii="Times New Roman" w:hAnsi="Times New Roman" w:cs="Times New Roman"/>
              </w:rPr>
            </w:pPr>
            <w:r w:rsidRPr="007926FC">
              <w:rPr>
                <w:rFonts w:ascii="Times New Roman" w:hAnsi="Times New Roman" w:cs="Times New Roman"/>
              </w:rPr>
              <w:t>Hindamisel arvestatakse:</w:t>
            </w:r>
          </w:p>
          <w:p w:rsidR="00775EB3" w:rsidRPr="007926FC" w:rsidRDefault="00AA0AD9" w:rsidP="00AA0AD9">
            <w:pPr>
              <w:jc w:val="both"/>
              <w:rPr>
                <w:rFonts w:ascii="Times New Roman" w:hAnsi="Times New Roman" w:cs="Times New Roman"/>
              </w:rPr>
            </w:pPr>
            <w:r w:rsidRPr="007926FC">
              <w:rPr>
                <w:rFonts w:ascii="Times New Roman" w:hAnsi="Times New Roman" w:cs="Times New Roman"/>
              </w:rPr>
              <w:t>-teadmiste ja arvamuse väljandamist</w:t>
            </w:r>
          </w:p>
          <w:p w:rsidR="00AA0AD9" w:rsidRPr="007926FC" w:rsidRDefault="00AA0AD9" w:rsidP="00AA0AD9">
            <w:pPr>
              <w:jc w:val="both"/>
              <w:rPr>
                <w:rFonts w:ascii="Times New Roman" w:hAnsi="Times New Roman" w:cs="Times New Roman"/>
              </w:rPr>
            </w:pPr>
            <w:r w:rsidRPr="007926FC">
              <w:rPr>
                <w:rFonts w:ascii="Times New Roman" w:hAnsi="Times New Roman" w:cs="Times New Roman"/>
              </w:rPr>
              <w:t>-õpilase aktiivset osalemist  disskusioonis</w:t>
            </w:r>
          </w:p>
        </w:tc>
        <w:tc>
          <w:tcPr>
            <w:tcW w:w="2713" w:type="dxa"/>
          </w:tcPr>
          <w:p w:rsidR="00AA0AD9" w:rsidRPr="007926FC" w:rsidRDefault="00AA0AD9" w:rsidP="00AA0AD9">
            <w:pPr>
              <w:jc w:val="both"/>
              <w:rPr>
                <w:rFonts w:ascii="Times New Roman" w:hAnsi="Times New Roman" w:cs="Times New Roman"/>
              </w:rPr>
            </w:pPr>
            <w:r w:rsidRPr="007926FC">
              <w:rPr>
                <w:rFonts w:ascii="Times New Roman" w:hAnsi="Times New Roman" w:cs="Times New Roman"/>
                <w:u w:val="single"/>
              </w:rPr>
              <w:t>Eesti keel</w:t>
            </w:r>
          </w:p>
          <w:p w:rsidR="00775EB3" w:rsidRPr="007926FC" w:rsidRDefault="00AA0AD9" w:rsidP="00AA0AD9">
            <w:pPr>
              <w:jc w:val="both"/>
              <w:rPr>
                <w:rFonts w:ascii="Times New Roman" w:hAnsi="Times New Roman" w:cs="Times New Roman"/>
              </w:rPr>
            </w:pPr>
            <w:r w:rsidRPr="007926FC">
              <w:rPr>
                <w:rFonts w:ascii="Times New Roman" w:hAnsi="Times New Roman" w:cs="Times New Roman"/>
              </w:rPr>
              <w:t>Sõnavara, suuline ja kirjalik väljendusoskus (essee, uurimus, referaat)</w:t>
            </w:r>
          </w:p>
          <w:p w:rsidR="00AA0AD9" w:rsidRPr="007926FC" w:rsidRDefault="00AA0AD9" w:rsidP="00AA0AD9">
            <w:pPr>
              <w:jc w:val="both"/>
              <w:rPr>
                <w:rFonts w:ascii="Times New Roman" w:hAnsi="Times New Roman" w:cs="Times New Roman"/>
                <w:u w:val="single"/>
              </w:rPr>
            </w:pPr>
            <w:r w:rsidRPr="007926FC">
              <w:rPr>
                <w:rFonts w:ascii="Times New Roman" w:hAnsi="Times New Roman" w:cs="Times New Roman"/>
                <w:u w:val="single"/>
              </w:rPr>
              <w:t>Ajalugu</w:t>
            </w:r>
          </w:p>
          <w:p w:rsidR="00AA0AD9" w:rsidRPr="007926FC" w:rsidRDefault="00AA0AD9" w:rsidP="00AA0AD9">
            <w:pPr>
              <w:jc w:val="both"/>
              <w:rPr>
                <w:rFonts w:ascii="Times New Roman" w:hAnsi="Times New Roman" w:cs="Times New Roman"/>
              </w:rPr>
            </w:pPr>
            <w:r w:rsidRPr="007926FC">
              <w:rPr>
                <w:rFonts w:ascii="Times New Roman" w:hAnsi="Times New Roman" w:cs="Times New Roman"/>
              </w:rPr>
              <w:t xml:space="preserve">erinevate maade ja ajastute </w:t>
            </w:r>
            <w:r w:rsidRPr="007926FC">
              <w:rPr>
                <w:rFonts w:ascii="Times New Roman" w:hAnsi="Times New Roman" w:cs="Times New Roman"/>
              </w:rPr>
              <w:lastRenderedPageBreak/>
              <w:t>kultuurilugu</w:t>
            </w:r>
          </w:p>
          <w:p w:rsidR="00AA0AD9" w:rsidRPr="007926FC" w:rsidRDefault="00AA0AD9" w:rsidP="00AA0AD9">
            <w:pPr>
              <w:jc w:val="both"/>
              <w:rPr>
                <w:rFonts w:ascii="Times New Roman" w:hAnsi="Times New Roman" w:cs="Times New Roman"/>
              </w:rPr>
            </w:pPr>
            <w:r w:rsidRPr="007926FC">
              <w:rPr>
                <w:rFonts w:ascii="Times New Roman" w:hAnsi="Times New Roman" w:cs="Times New Roman"/>
                <w:u w:val="single"/>
              </w:rPr>
              <w:t xml:space="preserve">Ühiskonnaõpetus </w:t>
            </w:r>
          </w:p>
          <w:p w:rsidR="00775EB3" w:rsidRPr="007926FC" w:rsidRDefault="00AA0AD9" w:rsidP="00AA0AD9">
            <w:pPr>
              <w:jc w:val="both"/>
              <w:rPr>
                <w:rFonts w:ascii="Times New Roman" w:hAnsi="Times New Roman" w:cs="Times New Roman"/>
              </w:rPr>
            </w:pPr>
            <w:r w:rsidRPr="007926FC">
              <w:rPr>
                <w:rFonts w:ascii="Times New Roman" w:hAnsi="Times New Roman" w:cs="Times New Roman"/>
              </w:rPr>
              <w:t>Rahvused,</w:t>
            </w:r>
            <w:r w:rsidR="006B1AB6" w:rsidRPr="007926FC">
              <w:rPr>
                <w:rFonts w:ascii="Times New Roman" w:hAnsi="Times New Roman" w:cs="Times New Roman"/>
              </w:rPr>
              <w:t xml:space="preserve"> riigid ja nende tavad</w:t>
            </w:r>
          </w:p>
        </w:tc>
      </w:tr>
      <w:tr w:rsidR="00775EB3" w:rsidRPr="007926FC" w:rsidTr="00703AEE">
        <w:tc>
          <w:tcPr>
            <w:tcW w:w="2843" w:type="dxa"/>
          </w:tcPr>
          <w:p w:rsidR="00C10089" w:rsidRPr="007926FC" w:rsidRDefault="00C10089" w:rsidP="00C10089">
            <w:pPr>
              <w:autoSpaceDE w:val="0"/>
              <w:autoSpaceDN w:val="0"/>
              <w:adjustRightInd w:val="0"/>
              <w:rPr>
                <w:rFonts w:ascii="Times New Roman" w:hAnsi="Times New Roman" w:cs="Times New Roman"/>
                <w:b/>
                <w:bCs/>
                <w:color w:val="333333"/>
              </w:rPr>
            </w:pPr>
            <w:r w:rsidRPr="007926FC">
              <w:rPr>
                <w:rFonts w:ascii="Times New Roman" w:hAnsi="Times New Roman" w:cs="Times New Roman"/>
                <w:b/>
                <w:bCs/>
                <w:color w:val="333333"/>
              </w:rPr>
              <w:lastRenderedPageBreak/>
              <w:t>4. Õigussuhe</w:t>
            </w:r>
          </w:p>
          <w:p w:rsidR="00C10089" w:rsidRPr="007926FC" w:rsidRDefault="00C10089" w:rsidP="00C10089">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-oskab eristada õiguslikku ja mitteõiguslikku suhet;</w:t>
            </w:r>
          </w:p>
          <w:p w:rsidR="00C10089" w:rsidRPr="007926FC" w:rsidRDefault="00C10089" w:rsidP="00C10089">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-määrab õiguslikes suhetes osalejaid, lahendab lihtsamaid ja põhimõttelisemaid</w:t>
            </w:r>
          </w:p>
          <w:p w:rsidR="00C10089" w:rsidRPr="007926FC" w:rsidRDefault="00C10089" w:rsidP="00C10089">
            <w:pPr>
              <w:autoSpaceDE w:val="0"/>
              <w:autoSpaceDN w:val="0"/>
              <w:adjustRightInd w:val="0"/>
              <w:rPr>
                <w:rFonts w:ascii="TimesNewRomanPSMT" w:hAnsi="TimesNewRomanPSMT" w:cs="TimesNewRomanPSMT"/>
                <w:color w:val="333333"/>
              </w:rPr>
            </w:pPr>
            <w:r w:rsidRPr="007926FC">
              <w:rPr>
                <w:rFonts w:ascii="Times New Roman" w:hAnsi="Times New Roman" w:cs="Times New Roman"/>
                <w:color w:val="333333"/>
              </w:rPr>
              <w:t>õiguslikke vaidlusi.</w:t>
            </w:r>
          </w:p>
          <w:p w:rsidR="00775EB3" w:rsidRPr="007926FC" w:rsidRDefault="00775EB3" w:rsidP="00703AEE">
            <w:pPr>
              <w:jc w:val="both"/>
              <w:rPr>
                <w:rFonts w:ascii="Times New Roman" w:hAnsi="Times New Roman" w:cs="Times New Roman"/>
              </w:rPr>
            </w:pPr>
          </w:p>
        </w:tc>
        <w:tc>
          <w:tcPr>
            <w:tcW w:w="3363" w:type="dxa"/>
          </w:tcPr>
          <w:p w:rsidR="00775EB3" w:rsidRPr="007926FC" w:rsidRDefault="00C10089" w:rsidP="00C10089">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Õigussuhe, subjektiivne õigus, juriidiline kohustus, juriidiline fakt, tegu, sündmus,õigussuhte subjekt, õigussuhte objekt, juriidiline isik, õigusvõime, teovõime</w:t>
            </w:r>
          </w:p>
        </w:tc>
        <w:tc>
          <w:tcPr>
            <w:tcW w:w="2633" w:type="dxa"/>
          </w:tcPr>
          <w:p w:rsidR="00775EB3" w:rsidRPr="007926FC" w:rsidRDefault="00AA0AD9" w:rsidP="00703AEE">
            <w:pPr>
              <w:jc w:val="both"/>
              <w:rPr>
                <w:rFonts w:ascii="Times New Roman" w:hAnsi="Times New Roman" w:cs="Times New Roman"/>
              </w:rPr>
            </w:pPr>
            <w:r w:rsidRPr="007926FC">
              <w:rPr>
                <w:rFonts w:ascii="Times New Roman" w:hAnsi="Times New Roman" w:cs="Times New Roman"/>
              </w:rPr>
              <w:t>Tahvel, projektor, internetiühendusega arvuti, õpik</w:t>
            </w:r>
          </w:p>
        </w:tc>
        <w:tc>
          <w:tcPr>
            <w:tcW w:w="2668" w:type="dxa"/>
          </w:tcPr>
          <w:p w:rsidR="00AA0AD9" w:rsidRPr="007926FC" w:rsidRDefault="00AA0AD9" w:rsidP="00AA0AD9">
            <w:pPr>
              <w:spacing w:after="200" w:line="276" w:lineRule="auto"/>
              <w:jc w:val="both"/>
              <w:rPr>
                <w:rFonts w:ascii="Times New Roman" w:eastAsia="Times New Roman" w:hAnsi="Times New Roman" w:cs="Times New Roman"/>
              </w:rPr>
            </w:pPr>
            <w:r w:rsidRPr="007926FC">
              <w:rPr>
                <w:rFonts w:ascii="Times New Roman" w:eastAsia="Times New Roman" w:hAnsi="Times New Roman" w:cs="Times New Roman"/>
              </w:rPr>
              <w:t>Hindamisel arvestatakse:  ülesandes püstitatud eesmärkide täitmist</w:t>
            </w:r>
          </w:p>
          <w:p w:rsidR="00775EB3" w:rsidRPr="007926FC" w:rsidRDefault="00775EB3" w:rsidP="00703AEE">
            <w:pPr>
              <w:jc w:val="both"/>
              <w:rPr>
                <w:rFonts w:ascii="Times New Roman" w:hAnsi="Times New Roman" w:cs="Times New Roman"/>
              </w:rPr>
            </w:pPr>
          </w:p>
        </w:tc>
        <w:tc>
          <w:tcPr>
            <w:tcW w:w="2713" w:type="dxa"/>
          </w:tcPr>
          <w:p w:rsidR="00775EB3" w:rsidRPr="007926FC" w:rsidRDefault="00775EB3" w:rsidP="00703AEE">
            <w:pPr>
              <w:jc w:val="both"/>
              <w:rPr>
                <w:rFonts w:ascii="Times New Roman" w:hAnsi="Times New Roman" w:cs="Times New Roman"/>
              </w:rPr>
            </w:pPr>
            <w:r w:rsidRPr="007926FC">
              <w:rPr>
                <w:rFonts w:ascii="Times New Roman" w:hAnsi="Times New Roman" w:cs="Times New Roman"/>
                <w:u w:val="single"/>
              </w:rPr>
              <w:t>Eesti keel</w:t>
            </w:r>
          </w:p>
          <w:p w:rsidR="00775EB3" w:rsidRPr="007926FC" w:rsidRDefault="00C10089" w:rsidP="00703AEE">
            <w:pPr>
              <w:jc w:val="both"/>
              <w:rPr>
                <w:rFonts w:ascii="Times New Roman" w:hAnsi="Times New Roman" w:cs="Times New Roman"/>
              </w:rPr>
            </w:pPr>
            <w:r w:rsidRPr="007926FC">
              <w:rPr>
                <w:rFonts w:ascii="Times New Roman" w:hAnsi="Times New Roman" w:cs="Times New Roman"/>
              </w:rPr>
              <w:t xml:space="preserve">Sõnavara, </w:t>
            </w:r>
            <w:r w:rsidR="00775EB3" w:rsidRPr="007926FC">
              <w:rPr>
                <w:rFonts w:ascii="Times New Roman" w:hAnsi="Times New Roman" w:cs="Times New Roman"/>
              </w:rPr>
              <w:t>suuline ja kirjalik väljendusoskus (essee, uurimus, referaat), õigekiri, väitlemine oma seisukohtade põhjendamiseks.</w:t>
            </w:r>
          </w:p>
          <w:p w:rsidR="00775EB3" w:rsidRPr="007926FC" w:rsidRDefault="00775EB3" w:rsidP="00703AEE">
            <w:pPr>
              <w:jc w:val="both"/>
              <w:rPr>
                <w:rFonts w:ascii="Times New Roman" w:hAnsi="Times New Roman" w:cs="Times New Roman"/>
                <w:u w:val="single"/>
              </w:rPr>
            </w:pPr>
            <w:r w:rsidRPr="007926FC">
              <w:rPr>
                <w:rFonts w:ascii="Times New Roman" w:hAnsi="Times New Roman" w:cs="Times New Roman"/>
                <w:u w:val="single"/>
              </w:rPr>
              <w:t>Kirjandus</w:t>
            </w:r>
          </w:p>
          <w:p w:rsidR="00775EB3" w:rsidRPr="007926FC" w:rsidRDefault="00225188" w:rsidP="00703AEE">
            <w:pPr>
              <w:jc w:val="both"/>
              <w:rPr>
                <w:rFonts w:ascii="Times New Roman" w:hAnsi="Times New Roman" w:cs="Times New Roman"/>
              </w:rPr>
            </w:pPr>
            <w:r w:rsidRPr="007926FC">
              <w:rPr>
                <w:rFonts w:ascii="Times New Roman" w:hAnsi="Times New Roman" w:cs="Times New Roman"/>
              </w:rPr>
              <w:t>T</w:t>
            </w:r>
            <w:r w:rsidR="00775EB3" w:rsidRPr="007926FC">
              <w:rPr>
                <w:rFonts w:ascii="Times New Roman" w:hAnsi="Times New Roman" w:cs="Times New Roman"/>
              </w:rPr>
              <w:t>eksti analüüs</w:t>
            </w:r>
          </w:p>
        </w:tc>
      </w:tr>
      <w:tr w:rsidR="00775EB3" w:rsidRPr="007926FC" w:rsidTr="00703AEE">
        <w:tc>
          <w:tcPr>
            <w:tcW w:w="2843" w:type="dxa"/>
          </w:tcPr>
          <w:p w:rsidR="00225188" w:rsidRPr="007926FC" w:rsidRDefault="00225188" w:rsidP="00225188">
            <w:pPr>
              <w:autoSpaceDE w:val="0"/>
              <w:autoSpaceDN w:val="0"/>
              <w:adjustRightInd w:val="0"/>
              <w:rPr>
                <w:rFonts w:ascii="Times New Roman" w:hAnsi="Times New Roman" w:cs="Times New Roman"/>
                <w:b/>
                <w:bCs/>
                <w:color w:val="333333"/>
              </w:rPr>
            </w:pPr>
            <w:r w:rsidRPr="007926FC">
              <w:rPr>
                <w:rFonts w:ascii="Times New Roman" w:hAnsi="Times New Roman" w:cs="Times New Roman"/>
                <w:b/>
                <w:bCs/>
                <w:color w:val="333333"/>
              </w:rPr>
              <w:t>5. Inimõigused</w:t>
            </w:r>
          </w:p>
          <w:p w:rsidR="00225188" w:rsidRPr="007926FC" w:rsidRDefault="00225188" w:rsidP="00225188">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 omandab teadmisi inimõiguste olemusest ja eripärast ning ülevaate</w:t>
            </w:r>
          </w:p>
          <w:p w:rsidR="00225188" w:rsidRPr="007926FC" w:rsidRDefault="00225188" w:rsidP="00225188">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 xml:space="preserve">inimõigustealastest dokumentidest; </w:t>
            </w:r>
          </w:p>
          <w:p w:rsidR="00225188" w:rsidRPr="007926FC" w:rsidRDefault="00225188" w:rsidP="00225188">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-tunneb inimõiguste järgimist Eestis ja olukorda maailmas;</w:t>
            </w:r>
          </w:p>
          <w:p w:rsidR="00225188" w:rsidRPr="007926FC" w:rsidRDefault="00225188" w:rsidP="00225188">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-märkab ja analüüsib inimõiguste probleeme;</w:t>
            </w:r>
          </w:p>
          <w:p w:rsidR="00225188" w:rsidRPr="007926FC" w:rsidRDefault="00225188" w:rsidP="00225188">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-on salliv erinevate inimeste ja mõtteviiside suhtes.</w:t>
            </w:r>
          </w:p>
          <w:p w:rsidR="00775EB3" w:rsidRPr="007926FC" w:rsidRDefault="00775EB3" w:rsidP="00703AEE">
            <w:pPr>
              <w:jc w:val="both"/>
              <w:rPr>
                <w:rFonts w:ascii="Times New Roman" w:hAnsi="Times New Roman" w:cs="Times New Roman"/>
              </w:rPr>
            </w:pPr>
          </w:p>
        </w:tc>
        <w:tc>
          <w:tcPr>
            <w:tcW w:w="3363" w:type="dxa"/>
          </w:tcPr>
          <w:p w:rsidR="00225188" w:rsidRPr="007926FC" w:rsidRDefault="00225188" w:rsidP="00225188">
            <w:pPr>
              <w:autoSpaceDE w:val="0"/>
              <w:autoSpaceDN w:val="0"/>
              <w:adjustRightInd w:val="0"/>
              <w:jc w:val="both"/>
              <w:rPr>
                <w:rFonts w:ascii="Times New Roman" w:hAnsi="Times New Roman" w:cs="Times New Roman"/>
                <w:color w:val="333333"/>
              </w:rPr>
            </w:pPr>
            <w:r w:rsidRPr="007926FC">
              <w:rPr>
                <w:rFonts w:ascii="Times New Roman" w:hAnsi="Times New Roman" w:cs="Times New Roman"/>
                <w:color w:val="333333"/>
              </w:rPr>
              <w:t>Inimõigused, põhiõigused, kodanikuõigused, inimõiguste subjekt, inimõiguste kaitsesüsteem, inimõiguste kaitse ja järelevalve organisatsioonid, inimõiguste piiramine.</w:t>
            </w:r>
          </w:p>
          <w:p w:rsidR="00775EB3" w:rsidRPr="007926FC" w:rsidRDefault="00775EB3" w:rsidP="00703AEE">
            <w:pPr>
              <w:jc w:val="both"/>
              <w:rPr>
                <w:rFonts w:ascii="Times New Roman" w:hAnsi="Times New Roman" w:cs="Times New Roman"/>
              </w:rPr>
            </w:pPr>
          </w:p>
        </w:tc>
        <w:tc>
          <w:tcPr>
            <w:tcW w:w="2633" w:type="dxa"/>
          </w:tcPr>
          <w:p w:rsidR="00775EB3" w:rsidRPr="007926FC" w:rsidRDefault="00AA0AD9" w:rsidP="00703AEE">
            <w:pPr>
              <w:jc w:val="both"/>
              <w:rPr>
                <w:rFonts w:ascii="Times New Roman" w:hAnsi="Times New Roman" w:cs="Times New Roman"/>
              </w:rPr>
            </w:pPr>
            <w:r w:rsidRPr="007926FC">
              <w:rPr>
                <w:rFonts w:ascii="Times New Roman" w:hAnsi="Times New Roman" w:cs="Times New Roman"/>
              </w:rPr>
              <w:t>Õpik, tahvel, IKT vahendid</w:t>
            </w:r>
          </w:p>
        </w:tc>
        <w:tc>
          <w:tcPr>
            <w:tcW w:w="2668" w:type="dxa"/>
          </w:tcPr>
          <w:p w:rsidR="00AA0AD9" w:rsidRPr="007926FC" w:rsidRDefault="00AA0AD9" w:rsidP="00703AEE">
            <w:pPr>
              <w:jc w:val="both"/>
              <w:rPr>
                <w:rFonts w:ascii="Times New Roman" w:hAnsi="Times New Roman" w:cs="Times New Roman"/>
              </w:rPr>
            </w:pPr>
            <w:r w:rsidRPr="007926FC">
              <w:rPr>
                <w:rFonts w:ascii="Times New Roman" w:hAnsi="Times New Roman" w:cs="Times New Roman"/>
              </w:rPr>
              <w:t xml:space="preserve">Hindamisel arvestatakse: </w:t>
            </w:r>
          </w:p>
          <w:p w:rsidR="00775EB3" w:rsidRPr="007926FC" w:rsidRDefault="00AA0AD9" w:rsidP="00AA0AD9">
            <w:pPr>
              <w:rPr>
                <w:rFonts w:ascii="Times New Roman" w:hAnsi="Times New Roman" w:cs="Times New Roman"/>
              </w:rPr>
            </w:pPr>
            <w:r w:rsidRPr="007926FC">
              <w:rPr>
                <w:rFonts w:ascii="Times New Roman" w:hAnsi="Times New Roman" w:cs="Times New Roman"/>
              </w:rPr>
              <w:t>-õpilase aktiivset osalemist  arutelus</w:t>
            </w:r>
          </w:p>
          <w:p w:rsidR="00AA0AD9" w:rsidRPr="007926FC" w:rsidRDefault="00AA0AD9" w:rsidP="00AA0AD9">
            <w:pPr>
              <w:jc w:val="both"/>
              <w:rPr>
                <w:rFonts w:ascii="Times New Roman" w:hAnsi="Times New Roman" w:cs="Times New Roman"/>
              </w:rPr>
            </w:pPr>
            <w:r w:rsidRPr="007926FC">
              <w:rPr>
                <w:rFonts w:ascii="Times New Roman" w:hAnsi="Times New Roman" w:cs="Times New Roman"/>
              </w:rPr>
              <w:t>-ülesandes püstitatud eesmärkide täitmist</w:t>
            </w:r>
          </w:p>
          <w:p w:rsidR="00AA0AD9" w:rsidRPr="007926FC" w:rsidRDefault="00AA0AD9" w:rsidP="00AA0AD9">
            <w:pPr>
              <w:jc w:val="both"/>
              <w:rPr>
                <w:rFonts w:ascii="Times New Roman" w:hAnsi="Times New Roman" w:cs="Times New Roman"/>
              </w:rPr>
            </w:pPr>
            <w:r w:rsidRPr="007926FC">
              <w:rPr>
                <w:rFonts w:ascii="Times New Roman" w:hAnsi="Times New Roman" w:cs="Times New Roman"/>
              </w:rPr>
              <w:t>-õigusalaste mõistete rakendamist</w:t>
            </w:r>
          </w:p>
          <w:p w:rsidR="00AA0AD9" w:rsidRPr="007926FC" w:rsidRDefault="00AA0AD9" w:rsidP="00AA0AD9">
            <w:pPr>
              <w:rPr>
                <w:rFonts w:ascii="Times New Roman" w:hAnsi="Times New Roman" w:cs="Times New Roman"/>
              </w:rPr>
            </w:pPr>
          </w:p>
        </w:tc>
        <w:tc>
          <w:tcPr>
            <w:tcW w:w="2713" w:type="dxa"/>
          </w:tcPr>
          <w:p w:rsidR="00775EB3" w:rsidRPr="007926FC" w:rsidRDefault="00775EB3" w:rsidP="00703AEE">
            <w:pPr>
              <w:pStyle w:val="Heading4"/>
              <w:jc w:val="both"/>
              <w:outlineLvl w:val="3"/>
              <w:rPr>
                <w:rFonts w:ascii="Times New Roman" w:hAnsi="Times New Roman" w:cs="Times New Roman"/>
                <w:b w:val="0"/>
                <w:i w:val="0"/>
                <w:color w:val="auto"/>
                <w:sz w:val="22"/>
                <w:szCs w:val="22"/>
                <w:u w:val="single"/>
              </w:rPr>
            </w:pPr>
            <w:r w:rsidRPr="007926FC">
              <w:rPr>
                <w:rFonts w:ascii="Times New Roman" w:hAnsi="Times New Roman" w:cs="Times New Roman"/>
                <w:b w:val="0"/>
                <w:i w:val="0"/>
                <w:color w:val="auto"/>
                <w:sz w:val="22"/>
                <w:szCs w:val="22"/>
                <w:u w:val="single"/>
              </w:rPr>
              <w:t>Eesti keel</w:t>
            </w:r>
          </w:p>
          <w:p w:rsidR="00775EB3" w:rsidRPr="007926FC" w:rsidRDefault="00225188" w:rsidP="00703AEE">
            <w:pPr>
              <w:jc w:val="both"/>
              <w:rPr>
                <w:rFonts w:ascii="Times New Roman" w:hAnsi="Times New Roman" w:cs="Times New Roman"/>
              </w:rPr>
            </w:pPr>
            <w:r w:rsidRPr="007926FC">
              <w:rPr>
                <w:rFonts w:ascii="Times New Roman" w:hAnsi="Times New Roman" w:cs="Times New Roman"/>
              </w:rPr>
              <w:t>Õigekiri, teksti koostamine</w:t>
            </w:r>
          </w:p>
          <w:p w:rsidR="00225188" w:rsidRPr="007926FC" w:rsidRDefault="00225188" w:rsidP="00225188">
            <w:pPr>
              <w:jc w:val="both"/>
              <w:rPr>
                <w:rFonts w:ascii="Times New Roman" w:hAnsi="Times New Roman" w:cs="Times New Roman"/>
              </w:rPr>
            </w:pPr>
            <w:r w:rsidRPr="007926FC">
              <w:rPr>
                <w:rFonts w:ascii="Times New Roman" w:hAnsi="Times New Roman" w:cs="Times New Roman"/>
                <w:u w:val="single"/>
              </w:rPr>
              <w:t xml:space="preserve">Ühiskonnaõpetus </w:t>
            </w:r>
          </w:p>
          <w:p w:rsidR="00225188" w:rsidRPr="007926FC" w:rsidRDefault="00225188" w:rsidP="00136954">
            <w:pPr>
              <w:jc w:val="both"/>
              <w:rPr>
                <w:rFonts w:ascii="Times New Roman" w:hAnsi="Times New Roman" w:cs="Times New Roman"/>
              </w:rPr>
            </w:pPr>
            <w:r w:rsidRPr="007926FC">
              <w:rPr>
                <w:rFonts w:ascii="Times New Roman" w:hAnsi="Times New Roman" w:cs="Times New Roman"/>
              </w:rPr>
              <w:t>Inimõigused</w:t>
            </w:r>
            <w:r w:rsidR="00136954" w:rsidRPr="007926FC">
              <w:rPr>
                <w:rFonts w:ascii="Times New Roman" w:hAnsi="Times New Roman" w:cs="Times New Roman"/>
              </w:rPr>
              <w:t xml:space="preserve">, </w:t>
            </w:r>
            <w:r w:rsidR="00136954" w:rsidRPr="007926FC">
              <w:rPr>
                <w:rFonts w:ascii="Times New Roman" w:eastAsia="Calibri" w:hAnsi="Times New Roman" w:cs="Times New Roman"/>
              </w:rPr>
              <w:t xml:space="preserve">väärtused ja kõlblus, kodanikualgatus ja ettevõtlikkus, kultuuriline identiteet, teabekeskkond, tervis ja ohutus; </w:t>
            </w:r>
          </w:p>
          <w:p w:rsidR="00136954" w:rsidRPr="007926FC" w:rsidRDefault="00136954" w:rsidP="00136954">
            <w:pPr>
              <w:contextualSpacing/>
              <w:jc w:val="both"/>
              <w:rPr>
                <w:rFonts w:ascii="Times New Roman" w:eastAsia="Calibri" w:hAnsi="Times New Roman" w:cs="Times New Roman"/>
              </w:rPr>
            </w:pPr>
            <w:r w:rsidRPr="007926FC">
              <w:rPr>
                <w:rFonts w:ascii="Times New Roman" w:eastAsia="Calibri" w:hAnsi="Times New Roman" w:cs="Times New Roman"/>
                <w:u w:val="single"/>
              </w:rPr>
              <w:t>Inimeseõpetus</w:t>
            </w:r>
          </w:p>
          <w:p w:rsidR="00136954" w:rsidRPr="007926FC" w:rsidRDefault="00136954" w:rsidP="00136954">
            <w:pPr>
              <w:contextualSpacing/>
              <w:jc w:val="both"/>
              <w:rPr>
                <w:rFonts w:ascii="Times New Roman" w:eastAsia="Calibri" w:hAnsi="Times New Roman" w:cs="Times New Roman"/>
              </w:rPr>
            </w:pPr>
            <w:r w:rsidRPr="007926FC">
              <w:rPr>
                <w:rFonts w:ascii="Times New Roman" w:eastAsia="Calibri" w:hAnsi="Times New Roman" w:cs="Times New Roman"/>
              </w:rPr>
              <w:t>Väärtus-, sotsiaalne-, suhtlus-, õpipädevus</w:t>
            </w:r>
          </w:p>
          <w:p w:rsidR="00775EB3" w:rsidRPr="007926FC" w:rsidRDefault="00775EB3" w:rsidP="00225188">
            <w:pPr>
              <w:jc w:val="both"/>
              <w:rPr>
                <w:rFonts w:ascii="Times New Roman" w:hAnsi="Times New Roman" w:cs="Times New Roman"/>
              </w:rPr>
            </w:pPr>
          </w:p>
        </w:tc>
      </w:tr>
      <w:tr w:rsidR="00775EB3" w:rsidRPr="007926FC" w:rsidTr="006B1AB6">
        <w:trPr>
          <w:trHeight w:val="1338"/>
        </w:trPr>
        <w:tc>
          <w:tcPr>
            <w:tcW w:w="2843" w:type="dxa"/>
          </w:tcPr>
          <w:p w:rsidR="00225188" w:rsidRPr="007926FC" w:rsidRDefault="00225188" w:rsidP="00225188">
            <w:pPr>
              <w:autoSpaceDE w:val="0"/>
              <w:autoSpaceDN w:val="0"/>
              <w:adjustRightInd w:val="0"/>
              <w:rPr>
                <w:rFonts w:ascii="Times New Roman" w:hAnsi="Times New Roman" w:cs="Times New Roman"/>
                <w:b/>
                <w:bCs/>
                <w:color w:val="333333"/>
              </w:rPr>
            </w:pPr>
            <w:r w:rsidRPr="007926FC">
              <w:rPr>
                <w:rFonts w:ascii="Times New Roman" w:hAnsi="Times New Roman" w:cs="Times New Roman"/>
                <w:b/>
                <w:bCs/>
                <w:color w:val="333333"/>
              </w:rPr>
              <w:t>6. Perekonnaõigus</w:t>
            </w:r>
          </w:p>
          <w:p w:rsidR="00225188" w:rsidRPr="007926FC" w:rsidRDefault="00225188" w:rsidP="00225188">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 on omandanud teadmisi perekonnaõigusest, sealhulgas tema enda õigustest,</w:t>
            </w:r>
          </w:p>
          <w:p w:rsidR="00225188" w:rsidRPr="007926FC" w:rsidRDefault="00225188" w:rsidP="00225188">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kohustustest ning vastutusest perekonnasuhetes;</w:t>
            </w:r>
          </w:p>
          <w:p w:rsidR="00225188" w:rsidRPr="007926FC" w:rsidRDefault="00225188" w:rsidP="00225188">
            <w:pPr>
              <w:autoSpaceDE w:val="0"/>
              <w:autoSpaceDN w:val="0"/>
              <w:adjustRightInd w:val="0"/>
              <w:rPr>
                <w:rFonts w:ascii="TimesNewRomanPSMT" w:hAnsi="TimesNewRomanPSMT" w:cs="TimesNewRomanPSMT"/>
                <w:color w:val="333333"/>
              </w:rPr>
            </w:pPr>
            <w:r w:rsidRPr="007926FC">
              <w:rPr>
                <w:rFonts w:ascii="Times New Roman" w:hAnsi="Times New Roman" w:cs="Times New Roman"/>
                <w:color w:val="333333"/>
              </w:rPr>
              <w:t xml:space="preserve">-suhtub positiivselt perekonnasse ning laste </w:t>
            </w:r>
            <w:r w:rsidRPr="007926FC">
              <w:rPr>
                <w:rFonts w:ascii="Times New Roman" w:hAnsi="Times New Roman" w:cs="Times New Roman"/>
                <w:color w:val="333333"/>
              </w:rPr>
              <w:lastRenderedPageBreak/>
              <w:t>kasvatamisesse</w:t>
            </w:r>
          </w:p>
          <w:p w:rsidR="00775EB3" w:rsidRPr="007926FC" w:rsidRDefault="00775EB3" w:rsidP="00703AEE">
            <w:pPr>
              <w:jc w:val="both"/>
              <w:rPr>
                <w:rFonts w:ascii="Times New Roman" w:hAnsi="Times New Roman" w:cs="Times New Roman"/>
              </w:rPr>
            </w:pPr>
          </w:p>
        </w:tc>
        <w:tc>
          <w:tcPr>
            <w:tcW w:w="3363" w:type="dxa"/>
          </w:tcPr>
          <w:p w:rsidR="00225188" w:rsidRPr="007926FC" w:rsidRDefault="00225188" w:rsidP="00225188">
            <w:pPr>
              <w:autoSpaceDE w:val="0"/>
              <w:autoSpaceDN w:val="0"/>
              <w:adjustRightInd w:val="0"/>
              <w:jc w:val="both"/>
              <w:rPr>
                <w:rFonts w:ascii="Times New Roman" w:hAnsi="Times New Roman" w:cs="Times New Roman"/>
                <w:color w:val="333333"/>
              </w:rPr>
            </w:pPr>
            <w:r w:rsidRPr="007926FC">
              <w:rPr>
                <w:rFonts w:ascii="Times New Roman" w:hAnsi="Times New Roman" w:cs="Times New Roman"/>
                <w:color w:val="333333"/>
              </w:rPr>
              <w:lastRenderedPageBreak/>
              <w:t>Perekond, abielu ja abiellumine, abielu lõppemine, perekonnaseisuasutus,</w:t>
            </w:r>
          </w:p>
          <w:p w:rsidR="00225188" w:rsidRPr="007926FC" w:rsidRDefault="00225188" w:rsidP="00225188">
            <w:pPr>
              <w:autoSpaceDE w:val="0"/>
              <w:autoSpaceDN w:val="0"/>
              <w:adjustRightInd w:val="0"/>
              <w:jc w:val="both"/>
              <w:rPr>
                <w:rFonts w:ascii="Times New Roman" w:hAnsi="Times New Roman" w:cs="Times New Roman"/>
                <w:color w:val="333333"/>
              </w:rPr>
            </w:pPr>
            <w:r w:rsidRPr="007926FC">
              <w:rPr>
                <w:rFonts w:ascii="Times New Roman" w:hAnsi="Times New Roman" w:cs="Times New Roman"/>
                <w:color w:val="333333"/>
              </w:rPr>
              <w:t>perekonnaseisuakt, perekonnaseisutunnistus, abieluvaraleping, ühisvara, lahusvara,</w:t>
            </w:r>
          </w:p>
          <w:p w:rsidR="00225188" w:rsidRPr="007926FC" w:rsidRDefault="00225188" w:rsidP="00225188">
            <w:pPr>
              <w:autoSpaceDE w:val="0"/>
              <w:autoSpaceDN w:val="0"/>
              <w:adjustRightInd w:val="0"/>
              <w:jc w:val="both"/>
              <w:rPr>
                <w:rFonts w:ascii="Times New Roman" w:hAnsi="Times New Roman" w:cs="Times New Roman"/>
                <w:color w:val="333333"/>
              </w:rPr>
            </w:pPr>
            <w:r w:rsidRPr="007926FC">
              <w:rPr>
                <w:rFonts w:ascii="Times New Roman" w:hAnsi="Times New Roman" w:cs="Times New Roman"/>
                <w:color w:val="333333"/>
              </w:rPr>
              <w:t xml:space="preserve">abikaasade varalised õigused ja kohustused, laps perekonnas, </w:t>
            </w:r>
            <w:r w:rsidRPr="007926FC">
              <w:rPr>
                <w:rFonts w:ascii="Times New Roman" w:hAnsi="Times New Roman" w:cs="Times New Roman"/>
                <w:color w:val="333333"/>
              </w:rPr>
              <w:lastRenderedPageBreak/>
              <w:t>ülalpidamiskohustus, elatis,</w:t>
            </w:r>
          </w:p>
          <w:p w:rsidR="00225188" w:rsidRPr="007926FC" w:rsidRDefault="00225188" w:rsidP="00225188">
            <w:pPr>
              <w:autoSpaceDE w:val="0"/>
              <w:autoSpaceDN w:val="0"/>
              <w:adjustRightInd w:val="0"/>
              <w:jc w:val="both"/>
              <w:rPr>
                <w:rFonts w:ascii="Times New Roman" w:hAnsi="Times New Roman" w:cs="Times New Roman"/>
                <w:color w:val="333333"/>
              </w:rPr>
            </w:pPr>
            <w:r w:rsidRPr="007926FC">
              <w:rPr>
                <w:rFonts w:ascii="Times New Roman" w:hAnsi="Times New Roman" w:cs="Times New Roman"/>
                <w:color w:val="333333"/>
              </w:rPr>
              <w:t>elatisraha, vanemlikud õigused, pärimine, pärandaja, pärand, pärija, pärimise käik,</w:t>
            </w:r>
          </w:p>
          <w:p w:rsidR="00225188" w:rsidRPr="007926FC" w:rsidRDefault="00225188" w:rsidP="00225188">
            <w:pPr>
              <w:autoSpaceDE w:val="0"/>
              <w:autoSpaceDN w:val="0"/>
              <w:adjustRightInd w:val="0"/>
              <w:jc w:val="both"/>
              <w:rPr>
                <w:rFonts w:ascii="Times New Roman" w:hAnsi="Times New Roman" w:cs="Times New Roman"/>
                <w:color w:val="333333"/>
              </w:rPr>
            </w:pPr>
            <w:r w:rsidRPr="007926FC">
              <w:rPr>
                <w:rFonts w:ascii="Times New Roman" w:hAnsi="Times New Roman" w:cs="Times New Roman"/>
                <w:color w:val="333333"/>
              </w:rPr>
              <w:t>pärandi avanemine, testamenditäitja, inventuur, annak, pärimisleping, testament,</w:t>
            </w:r>
          </w:p>
          <w:p w:rsidR="00225188" w:rsidRPr="007926FC" w:rsidRDefault="00225188" w:rsidP="00225188">
            <w:pPr>
              <w:autoSpaceDE w:val="0"/>
              <w:autoSpaceDN w:val="0"/>
              <w:adjustRightInd w:val="0"/>
              <w:jc w:val="both"/>
              <w:rPr>
                <w:rFonts w:ascii="Times New Roman" w:hAnsi="Times New Roman" w:cs="Times New Roman"/>
                <w:color w:val="333333"/>
              </w:rPr>
            </w:pPr>
            <w:r w:rsidRPr="007926FC">
              <w:rPr>
                <w:rFonts w:ascii="Times New Roman" w:hAnsi="Times New Roman" w:cs="Times New Roman"/>
                <w:color w:val="333333"/>
              </w:rPr>
              <w:t>notariaalne testament, kodune testament, seaduse järgi pärimine, pärimine pärandaja</w:t>
            </w:r>
          </w:p>
          <w:p w:rsidR="00225188" w:rsidRPr="007926FC" w:rsidRDefault="00225188" w:rsidP="00225188">
            <w:pPr>
              <w:autoSpaceDE w:val="0"/>
              <w:autoSpaceDN w:val="0"/>
              <w:adjustRightInd w:val="0"/>
              <w:jc w:val="both"/>
              <w:rPr>
                <w:rFonts w:ascii="Times New Roman" w:hAnsi="Times New Roman" w:cs="Times New Roman"/>
                <w:color w:val="333333"/>
              </w:rPr>
            </w:pPr>
            <w:r w:rsidRPr="007926FC">
              <w:rPr>
                <w:rFonts w:ascii="Times New Roman" w:hAnsi="Times New Roman" w:cs="Times New Roman"/>
                <w:color w:val="333333"/>
              </w:rPr>
              <w:t>viimse tahte kohaselt, sundosa.</w:t>
            </w:r>
          </w:p>
          <w:p w:rsidR="00775EB3" w:rsidRPr="007926FC" w:rsidRDefault="00775EB3" w:rsidP="00703AEE">
            <w:pPr>
              <w:jc w:val="both"/>
              <w:rPr>
                <w:rFonts w:ascii="Times New Roman" w:hAnsi="Times New Roman" w:cs="Times New Roman"/>
              </w:rPr>
            </w:pPr>
          </w:p>
        </w:tc>
        <w:tc>
          <w:tcPr>
            <w:tcW w:w="2633" w:type="dxa"/>
          </w:tcPr>
          <w:p w:rsidR="00775EB3" w:rsidRPr="007926FC" w:rsidRDefault="00AA0AD9" w:rsidP="00703AEE">
            <w:pPr>
              <w:jc w:val="both"/>
              <w:rPr>
                <w:rFonts w:ascii="Times New Roman" w:hAnsi="Times New Roman" w:cs="Times New Roman"/>
              </w:rPr>
            </w:pPr>
            <w:r w:rsidRPr="007926FC">
              <w:rPr>
                <w:rFonts w:ascii="Times New Roman" w:hAnsi="Times New Roman" w:cs="Times New Roman"/>
              </w:rPr>
              <w:lastRenderedPageBreak/>
              <w:t>Tahvel, projektor, õpik, internetiühendusega arvuti, lepingud</w:t>
            </w:r>
          </w:p>
        </w:tc>
        <w:tc>
          <w:tcPr>
            <w:tcW w:w="2668" w:type="dxa"/>
          </w:tcPr>
          <w:p w:rsidR="00AA0AD9" w:rsidRPr="007926FC" w:rsidRDefault="00AA0AD9" w:rsidP="00AA0AD9">
            <w:pPr>
              <w:jc w:val="both"/>
              <w:rPr>
                <w:rFonts w:ascii="Times New Roman" w:hAnsi="Times New Roman" w:cs="Times New Roman"/>
              </w:rPr>
            </w:pPr>
            <w:r w:rsidRPr="007926FC">
              <w:rPr>
                <w:rFonts w:ascii="Times New Roman" w:hAnsi="Times New Roman" w:cs="Times New Roman"/>
              </w:rPr>
              <w:t>Hindamisel arvestatakse:</w:t>
            </w:r>
          </w:p>
          <w:p w:rsidR="00AA0AD9" w:rsidRPr="007926FC" w:rsidRDefault="00AA0AD9" w:rsidP="00AA0AD9">
            <w:pPr>
              <w:jc w:val="both"/>
              <w:rPr>
                <w:rFonts w:ascii="Times New Roman" w:hAnsi="Times New Roman" w:cs="Times New Roman"/>
              </w:rPr>
            </w:pPr>
            <w:r w:rsidRPr="007926FC">
              <w:rPr>
                <w:rFonts w:ascii="Times New Roman" w:hAnsi="Times New Roman" w:cs="Times New Roman"/>
              </w:rPr>
              <w:t>-teadmiste ja arvamuse väljandamist</w:t>
            </w:r>
          </w:p>
          <w:p w:rsidR="00775EB3" w:rsidRPr="007926FC" w:rsidRDefault="00AA0AD9" w:rsidP="00AA0AD9">
            <w:pPr>
              <w:jc w:val="both"/>
              <w:rPr>
                <w:rFonts w:ascii="Times New Roman" w:hAnsi="Times New Roman" w:cs="Times New Roman"/>
              </w:rPr>
            </w:pPr>
            <w:r w:rsidRPr="007926FC">
              <w:rPr>
                <w:rFonts w:ascii="Times New Roman" w:hAnsi="Times New Roman" w:cs="Times New Roman"/>
              </w:rPr>
              <w:t>-õpilase aktiivset osalemist  disskusioonis</w:t>
            </w:r>
          </w:p>
          <w:p w:rsidR="006B1AB6" w:rsidRPr="007926FC" w:rsidRDefault="006B1AB6" w:rsidP="006B1AB6">
            <w:pPr>
              <w:jc w:val="both"/>
              <w:rPr>
                <w:rFonts w:ascii="Times New Roman" w:hAnsi="Times New Roman" w:cs="Times New Roman"/>
              </w:rPr>
            </w:pPr>
            <w:r w:rsidRPr="007926FC">
              <w:rPr>
                <w:rFonts w:ascii="Times New Roman" w:hAnsi="Times New Roman" w:cs="Times New Roman"/>
              </w:rPr>
              <w:t>-oma arvamuse põhjendamist</w:t>
            </w:r>
          </w:p>
          <w:p w:rsidR="006B1AB6" w:rsidRPr="007926FC" w:rsidRDefault="006B1AB6" w:rsidP="00AA0AD9">
            <w:pPr>
              <w:jc w:val="both"/>
              <w:rPr>
                <w:rFonts w:ascii="Times New Roman" w:hAnsi="Times New Roman" w:cs="Times New Roman"/>
              </w:rPr>
            </w:pPr>
          </w:p>
        </w:tc>
        <w:tc>
          <w:tcPr>
            <w:tcW w:w="2713" w:type="dxa"/>
          </w:tcPr>
          <w:p w:rsidR="00775EB3" w:rsidRPr="007926FC" w:rsidRDefault="00775EB3" w:rsidP="00703AEE">
            <w:pPr>
              <w:pStyle w:val="CommentText"/>
              <w:jc w:val="both"/>
              <w:rPr>
                <w:sz w:val="22"/>
                <w:szCs w:val="22"/>
                <w:u w:val="single"/>
                <w:lang w:eastAsia="en-US"/>
              </w:rPr>
            </w:pPr>
          </w:p>
          <w:p w:rsidR="00775EB3" w:rsidRPr="007926FC" w:rsidRDefault="00775EB3" w:rsidP="00703AEE">
            <w:pPr>
              <w:pStyle w:val="CommentText"/>
              <w:jc w:val="both"/>
              <w:rPr>
                <w:sz w:val="22"/>
                <w:szCs w:val="22"/>
                <w:lang w:eastAsia="en-US"/>
              </w:rPr>
            </w:pPr>
            <w:r w:rsidRPr="007926FC">
              <w:rPr>
                <w:sz w:val="22"/>
                <w:szCs w:val="22"/>
                <w:u w:val="single"/>
                <w:lang w:eastAsia="en-US"/>
              </w:rPr>
              <w:t>Eestikeel</w:t>
            </w:r>
          </w:p>
          <w:p w:rsidR="00775EB3" w:rsidRPr="007926FC" w:rsidRDefault="00775EB3" w:rsidP="00225188">
            <w:pPr>
              <w:pStyle w:val="CommentText"/>
              <w:jc w:val="both"/>
              <w:rPr>
                <w:sz w:val="22"/>
                <w:szCs w:val="22"/>
                <w:lang w:eastAsia="en-US"/>
              </w:rPr>
            </w:pPr>
            <w:r w:rsidRPr="007926FC">
              <w:rPr>
                <w:sz w:val="22"/>
                <w:szCs w:val="22"/>
                <w:lang w:eastAsia="en-US"/>
              </w:rPr>
              <w:t>Õig</w:t>
            </w:r>
            <w:r w:rsidR="00225188" w:rsidRPr="007926FC">
              <w:rPr>
                <w:sz w:val="22"/>
                <w:szCs w:val="22"/>
                <w:lang w:eastAsia="en-US"/>
              </w:rPr>
              <w:t>ekiri, sõnavara</w:t>
            </w:r>
          </w:p>
          <w:p w:rsidR="00775EB3" w:rsidRPr="007926FC" w:rsidRDefault="00775EB3" w:rsidP="00703AEE">
            <w:pPr>
              <w:jc w:val="both"/>
              <w:rPr>
                <w:rFonts w:ascii="Times New Roman" w:hAnsi="Times New Roman" w:cs="Times New Roman"/>
                <w:u w:val="single"/>
              </w:rPr>
            </w:pPr>
            <w:r w:rsidRPr="007926FC">
              <w:rPr>
                <w:rFonts w:ascii="Times New Roman" w:hAnsi="Times New Roman" w:cs="Times New Roman"/>
                <w:u w:val="single"/>
              </w:rPr>
              <w:t>Arvutiõpetus</w:t>
            </w:r>
          </w:p>
          <w:p w:rsidR="00775EB3" w:rsidRPr="007926FC" w:rsidRDefault="00775EB3" w:rsidP="00703AEE">
            <w:pPr>
              <w:jc w:val="both"/>
              <w:rPr>
                <w:rFonts w:ascii="Times New Roman" w:hAnsi="Times New Roman" w:cs="Times New Roman"/>
              </w:rPr>
            </w:pPr>
            <w:r w:rsidRPr="007926FC">
              <w:rPr>
                <w:rFonts w:ascii="Times New Roman" w:hAnsi="Times New Roman" w:cs="Times New Roman"/>
              </w:rPr>
              <w:t>Teabe otsimine ja leidm</w:t>
            </w:r>
            <w:r w:rsidR="00AA0AD9" w:rsidRPr="007926FC">
              <w:rPr>
                <w:rFonts w:ascii="Times New Roman" w:hAnsi="Times New Roman" w:cs="Times New Roman"/>
              </w:rPr>
              <w:t xml:space="preserve">ine </w:t>
            </w:r>
          </w:p>
          <w:p w:rsidR="00AA0AD9" w:rsidRPr="007926FC" w:rsidRDefault="00AA0AD9" w:rsidP="00AA0AD9">
            <w:pPr>
              <w:jc w:val="both"/>
              <w:rPr>
                <w:rFonts w:ascii="Times New Roman" w:hAnsi="Times New Roman" w:cs="Times New Roman"/>
              </w:rPr>
            </w:pPr>
            <w:r w:rsidRPr="007926FC">
              <w:rPr>
                <w:rFonts w:ascii="Times New Roman" w:hAnsi="Times New Roman" w:cs="Times New Roman"/>
                <w:u w:val="single"/>
              </w:rPr>
              <w:t xml:space="preserve">Ühiskonnaõpetus </w:t>
            </w:r>
          </w:p>
          <w:p w:rsidR="00AA0AD9" w:rsidRPr="007926FC" w:rsidRDefault="00AA0AD9" w:rsidP="00AA0AD9">
            <w:pPr>
              <w:jc w:val="both"/>
              <w:rPr>
                <w:rFonts w:ascii="Times New Roman" w:eastAsia="Calibri" w:hAnsi="Times New Roman" w:cs="Times New Roman"/>
              </w:rPr>
            </w:pPr>
            <w:r w:rsidRPr="007926FC">
              <w:rPr>
                <w:rFonts w:ascii="Times New Roman" w:hAnsi="Times New Roman" w:cs="Times New Roman"/>
              </w:rPr>
              <w:t xml:space="preserve">Inimõigused, </w:t>
            </w:r>
            <w:r w:rsidRPr="007926FC">
              <w:rPr>
                <w:rFonts w:ascii="Times New Roman" w:eastAsia="Calibri" w:hAnsi="Times New Roman" w:cs="Times New Roman"/>
              </w:rPr>
              <w:t>väärtused ja kõlblus</w:t>
            </w:r>
          </w:p>
          <w:p w:rsidR="00AA0AD9" w:rsidRPr="007926FC" w:rsidRDefault="00AA0AD9" w:rsidP="00AA0AD9">
            <w:pPr>
              <w:jc w:val="both"/>
              <w:rPr>
                <w:rFonts w:ascii="Times New Roman" w:hAnsi="Times New Roman" w:cs="Times New Roman"/>
                <w:u w:val="single"/>
              </w:rPr>
            </w:pPr>
            <w:r w:rsidRPr="007926FC">
              <w:rPr>
                <w:rFonts w:ascii="Times New Roman" w:hAnsi="Times New Roman" w:cs="Times New Roman"/>
                <w:u w:val="single"/>
              </w:rPr>
              <w:t>Ajalugu</w:t>
            </w:r>
          </w:p>
          <w:p w:rsidR="00AA0AD9" w:rsidRPr="007926FC" w:rsidRDefault="00AA0AD9" w:rsidP="00AA0AD9">
            <w:pPr>
              <w:jc w:val="both"/>
              <w:rPr>
                <w:rFonts w:ascii="Times New Roman" w:hAnsi="Times New Roman" w:cs="Times New Roman"/>
              </w:rPr>
            </w:pPr>
            <w:r w:rsidRPr="007926FC">
              <w:rPr>
                <w:rFonts w:ascii="Times New Roman" w:hAnsi="Times New Roman" w:cs="Times New Roman"/>
              </w:rPr>
              <w:lastRenderedPageBreak/>
              <w:t>erinevate maade ja ajastute kultuurilugu</w:t>
            </w:r>
          </w:p>
          <w:p w:rsidR="00AA0AD9" w:rsidRPr="007926FC" w:rsidRDefault="00AA0AD9" w:rsidP="00AA0AD9">
            <w:pPr>
              <w:jc w:val="both"/>
              <w:rPr>
                <w:rFonts w:ascii="Times New Roman" w:hAnsi="Times New Roman" w:cs="Times New Roman"/>
              </w:rPr>
            </w:pPr>
          </w:p>
        </w:tc>
      </w:tr>
      <w:tr w:rsidR="00225188" w:rsidRPr="007926FC" w:rsidTr="00703AEE">
        <w:tc>
          <w:tcPr>
            <w:tcW w:w="2843" w:type="dxa"/>
          </w:tcPr>
          <w:p w:rsidR="00225188" w:rsidRPr="007926FC" w:rsidRDefault="00225188" w:rsidP="00225188">
            <w:pPr>
              <w:autoSpaceDE w:val="0"/>
              <w:autoSpaceDN w:val="0"/>
              <w:adjustRightInd w:val="0"/>
              <w:rPr>
                <w:rFonts w:ascii="Times New Roman" w:hAnsi="Times New Roman" w:cs="Times New Roman"/>
                <w:b/>
                <w:bCs/>
                <w:color w:val="333333"/>
              </w:rPr>
            </w:pPr>
            <w:r w:rsidRPr="007926FC">
              <w:rPr>
                <w:rFonts w:ascii="Times New Roman" w:hAnsi="Times New Roman" w:cs="Times New Roman"/>
                <w:b/>
                <w:bCs/>
                <w:color w:val="333333"/>
              </w:rPr>
              <w:lastRenderedPageBreak/>
              <w:t>7. Asjaõigus</w:t>
            </w:r>
          </w:p>
          <w:p w:rsidR="00225188" w:rsidRPr="007926FC" w:rsidRDefault="00225188" w:rsidP="00225188">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-on omandanud algteadmised asjaõigusest ning oskab orienteeruda omandisuhetes;</w:t>
            </w:r>
          </w:p>
          <w:p w:rsidR="00225188" w:rsidRPr="007926FC" w:rsidRDefault="00225188" w:rsidP="00225188">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 on omandanud praktilisi oskusi asjaõiguse toimimisest igapäevaelu tasandil</w:t>
            </w:r>
          </w:p>
        </w:tc>
        <w:tc>
          <w:tcPr>
            <w:tcW w:w="3363" w:type="dxa"/>
          </w:tcPr>
          <w:p w:rsidR="00225188" w:rsidRPr="007926FC" w:rsidRDefault="00225188" w:rsidP="00225188">
            <w:pPr>
              <w:autoSpaceDE w:val="0"/>
              <w:autoSpaceDN w:val="0"/>
              <w:adjustRightInd w:val="0"/>
              <w:jc w:val="both"/>
              <w:rPr>
                <w:rFonts w:ascii="Times New Roman" w:hAnsi="Times New Roman" w:cs="Times New Roman"/>
                <w:color w:val="333333"/>
              </w:rPr>
            </w:pPr>
            <w:r w:rsidRPr="007926FC">
              <w:rPr>
                <w:rFonts w:ascii="Times New Roman" w:hAnsi="Times New Roman" w:cs="Times New Roman"/>
                <w:color w:val="333333"/>
              </w:rPr>
              <w:t>Leping, lepingu tingimused, suuline leping, kirjalik leping, lepingute areng, riigi roll</w:t>
            </w:r>
          </w:p>
          <w:p w:rsidR="00225188" w:rsidRPr="007926FC" w:rsidRDefault="00225188" w:rsidP="00225188">
            <w:pPr>
              <w:autoSpaceDE w:val="0"/>
              <w:autoSpaceDN w:val="0"/>
              <w:adjustRightInd w:val="0"/>
              <w:jc w:val="both"/>
              <w:rPr>
                <w:rFonts w:ascii="Times New Roman" w:hAnsi="Times New Roman" w:cs="Times New Roman"/>
                <w:color w:val="333333"/>
              </w:rPr>
            </w:pPr>
            <w:r w:rsidRPr="007926FC">
              <w:rPr>
                <w:rFonts w:ascii="Times New Roman" w:hAnsi="Times New Roman" w:cs="Times New Roman"/>
                <w:color w:val="333333"/>
              </w:rPr>
              <w:t>lepingute täitmisel, lepingute sõlmimine, notariaalne leping, notar, lepingu täitmine,</w:t>
            </w:r>
          </w:p>
          <w:p w:rsidR="00225188" w:rsidRPr="007926FC" w:rsidRDefault="00225188" w:rsidP="00225188">
            <w:pPr>
              <w:autoSpaceDE w:val="0"/>
              <w:autoSpaceDN w:val="0"/>
              <w:adjustRightInd w:val="0"/>
              <w:jc w:val="both"/>
              <w:rPr>
                <w:rFonts w:ascii="Times New Roman" w:hAnsi="Times New Roman" w:cs="Times New Roman"/>
                <w:color w:val="333333"/>
              </w:rPr>
            </w:pPr>
            <w:r w:rsidRPr="007926FC">
              <w:rPr>
                <w:rFonts w:ascii="Times New Roman" w:hAnsi="Times New Roman" w:cs="Times New Roman"/>
                <w:color w:val="333333"/>
              </w:rPr>
              <w:t>lepingu mittetäitmine, lepinguline kahju, lepinguväline kahju, mittevaraline kahju, viivis,</w:t>
            </w:r>
          </w:p>
          <w:p w:rsidR="00225188" w:rsidRPr="007926FC" w:rsidRDefault="00225188" w:rsidP="00225188">
            <w:pPr>
              <w:autoSpaceDE w:val="0"/>
              <w:autoSpaceDN w:val="0"/>
              <w:adjustRightInd w:val="0"/>
              <w:jc w:val="both"/>
              <w:rPr>
                <w:rFonts w:ascii="Times New Roman" w:hAnsi="Times New Roman" w:cs="Times New Roman"/>
                <w:color w:val="333333"/>
              </w:rPr>
            </w:pPr>
            <w:r w:rsidRPr="007926FC">
              <w:rPr>
                <w:rFonts w:ascii="Times New Roman" w:hAnsi="Times New Roman" w:cs="Times New Roman"/>
                <w:color w:val="333333"/>
              </w:rPr>
              <w:t>leppetrahv, käendus, omand, valdused, hüpoteegid, servituudid, intellektuaalomand</w:t>
            </w:r>
          </w:p>
          <w:p w:rsidR="00225188" w:rsidRPr="007926FC" w:rsidRDefault="00225188" w:rsidP="00225188">
            <w:pPr>
              <w:autoSpaceDE w:val="0"/>
              <w:autoSpaceDN w:val="0"/>
              <w:adjustRightInd w:val="0"/>
              <w:jc w:val="both"/>
              <w:rPr>
                <w:rFonts w:ascii="Times New Roman" w:hAnsi="Times New Roman" w:cs="Times New Roman"/>
                <w:color w:val="333333"/>
              </w:rPr>
            </w:pPr>
          </w:p>
        </w:tc>
        <w:tc>
          <w:tcPr>
            <w:tcW w:w="2633" w:type="dxa"/>
          </w:tcPr>
          <w:p w:rsidR="00225188" w:rsidRPr="007926FC" w:rsidRDefault="006B1AB6" w:rsidP="00703AEE">
            <w:pPr>
              <w:jc w:val="both"/>
              <w:rPr>
                <w:rFonts w:ascii="Times New Roman" w:hAnsi="Times New Roman" w:cs="Times New Roman"/>
              </w:rPr>
            </w:pPr>
            <w:r w:rsidRPr="007926FC">
              <w:rPr>
                <w:rFonts w:ascii="Times New Roman" w:hAnsi="Times New Roman" w:cs="Times New Roman"/>
              </w:rPr>
              <w:t>Tahvel, projektor, õpik, internetiühendusega arvuti</w:t>
            </w:r>
          </w:p>
        </w:tc>
        <w:tc>
          <w:tcPr>
            <w:tcW w:w="2668" w:type="dxa"/>
          </w:tcPr>
          <w:p w:rsidR="006B1AB6" w:rsidRPr="007926FC" w:rsidRDefault="006B1AB6" w:rsidP="006B1AB6">
            <w:pPr>
              <w:jc w:val="both"/>
              <w:rPr>
                <w:rFonts w:ascii="Times New Roman" w:hAnsi="Times New Roman" w:cs="Times New Roman"/>
              </w:rPr>
            </w:pPr>
            <w:r w:rsidRPr="007926FC">
              <w:rPr>
                <w:rFonts w:ascii="Times New Roman" w:hAnsi="Times New Roman" w:cs="Times New Roman"/>
              </w:rPr>
              <w:t xml:space="preserve">Hindamisel arvestatakse: </w:t>
            </w:r>
          </w:p>
          <w:p w:rsidR="006B1AB6" w:rsidRPr="007926FC" w:rsidRDefault="006B1AB6" w:rsidP="006B1AB6">
            <w:pPr>
              <w:rPr>
                <w:rFonts w:ascii="Times New Roman" w:hAnsi="Times New Roman" w:cs="Times New Roman"/>
              </w:rPr>
            </w:pPr>
            <w:r w:rsidRPr="007926FC">
              <w:rPr>
                <w:rFonts w:ascii="Times New Roman" w:hAnsi="Times New Roman" w:cs="Times New Roman"/>
              </w:rPr>
              <w:t>-õpilase aktiivset osalemist  arutelus</w:t>
            </w:r>
          </w:p>
          <w:p w:rsidR="006B1AB6" w:rsidRPr="007926FC" w:rsidRDefault="006B1AB6" w:rsidP="006B1AB6">
            <w:pPr>
              <w:jc w:val="both"/>
              <w:rPr>
                <w:rFonts w:ascii="Times New Roman" w:hAnsi="Times New Roman" w:cs="Times New Roman"/>
              </w:rPr>
            </w:pPr>
            <w:r w:rsidRPr="007926FC">
              <w:rPr>
                <w:rFonts w:ascii="Times New Roman" w:hAnsi="Times New Roman" w:cs="Times New Roman"/>
              </w:rPr>
              <w:t>-oma arvamuse põhjendamist</w:t>
            </w:r>
          </w:p>
          <w:p w:rsidR="00225188" w:rsidRPr="007926FC" w:rsidRDefault="00225188" w:rsidP="00703AEE">
            <w:pPr>
              <w:jc w:val="both"/>
              <w:rPr>
                <w:rFonts w:ascii="Times New Roman" w:hAnsi="Times New Roman" w:cs="Times New Roman"/>
              </w:rPr>
            </w:pPr>
          </w:p>
        </w:tc>
        <w:tc>
          <w:tcPr>
            <w:tcW w:w="2713" w:type="dxa"/>
          </w:tcPr>
          <w:p w:rsidR="006B1AB6" w:rsidRPr="007926FC" w:rsidRDefault="006B1AB6" w:rsidP="006B1AB6">
            <w:pPr>
              <w:jc w:val="both"/>
              <w:rPr>
                <w:rFonts w:ascii="Times New Roman" w:hAnsi="Times New Roman" w:cs="Times New Roman"/>
              </w:rPr>
            </w:pPr>
            <w:r w:rsidRPr="007926FC">
              <w:rPr>
                <w:rFonts w:ascii="Times New Roman" w:hAnsi="Times New Roman" w:cs="Times New Roman"/>
                <w:u w:val="single"/>
              </w:rPr>
              <w:t>Eesti keel</w:t>
            </w:r>
          </w:p>
          <w:p w:rsidR="006B1AB6" w:rsidRPr="007926FC" w:rsidRDefault="006B1AB6" w:rsidP="006B1AB6">
            <w:pPr>
              <w:jc w:val="both"/>
              <w:rPr>
                <w:rFonts w:ascii="Times New Roman" w:hAnsi="Times New Roman" w:cs="Times New Roman"/>
              </w:rPr>
            </w:pPr>
            <w:r w:rsidRPr="007926FC">
              <w:rPr>
                <w:rFonts w:ascii="Times New Roman" w:hAnsi="Times New Roman" w:cs="Times New Roman"/>
              </w:rPr>
              <w:t>Sõnavara, suuline ja kirjalik väljendusoskus (essee, uurimus, referaat)</w:t>
            </w:r>
          </w:p>
          <w:p w:rsidR="006B1AB6" w:rsidRPr="007926FC" w:rsidRDefault="006B1AB6" w:rsidP="006B1AB6">
            <w:pPr>
              <w:jc w:val="both"/>
              <w:rPr>
                <w:rFonts w:ascii="Times New Roman" w:hAnsi="Times New Roman" w:cs="Times New Roman"/>
                <w:u w:val="single"/>
              </w:rPr>
            </w:pPr>
            <w:r w:rsidRPr="007926FC">
              <w:rPr>
                <w:rFonts w:ascii="Times New Roman" w:hAnsi="Times New Roman" w:cs="Times New Roman"/>
                <w:u w:val="single"/>
              </w:rPr>
              <w:t>Ajalugu</w:t>
            </w:r>
          </w:p>
          <w:p w:rsidR="006B1AB6" w:rsidRPr="007926FC" w:rsidRDefault="006B1AB6" w:rsidP="006B1AB6">
            <w:pPr>
              <w:jc w:val="both"/>
              <w:rPr>
                <w:rFonts w:ascii="Times New Roman" w:hAnsi="Times New Roman" w:cs="Times New Roman"/>
              </w:rPr>
            </w:pPr>
            <w:r w:rsidRPr="007926FC">
              <w:rPr>
                <w:rFonts w:ascii="Times New Roman" w:hAnsi="Times New Roman" w:cs="Times New Roman"/>
              </w:rPr>
              <w:t>erinevate maade ja ajastute kultuurilugu</w:t>
            </w:r>
          </w:p>
          <w:p w:rsidR="006B1AB6" w:rsidRPr="007926FC" w:rsidRDefault="006B1AB6" w:rsidP="006B1AB6">
            <w:pPr>
              <w:jc w:val="both"/>
              <w:rPr>
                <w:rFonts w:ascii="Times New Roman" w:hAnsi="Times New Roman" w:cs="Times New Roman"/>
              </w:rPr>
            </w:pPr>
            <w:r w:rsidRPr="007926FC">
              <w:rPr>
                <w:rFonts w:ascii="Times New Roman" w:hAnsi="Times New Roman" w:cs="Times New Roman"/>
                <w:u w:val="single"/>
              </w:rPr>
              <w:t xml:space="preserve">Ühiskonnaõpetus </w:t>
            </w:r>
          </w:p>
          <w:p w:rsidR="00225188" w:rsidRPr="007926FC" w:rsidRDefault="006B1AB6" w:rsidP="006B1AB6">
            <w:pPr>
              <w:pStyle w:val="CommentText"/>
              <w:jc w:val="both"/>
              <w:rPr>
                <w:sz w:val="22"/>
                <w:szCs w:val="22"/>
                <w:u w:val="single"/>
                <w:lang w:eastAsia="en-US"/>
              </w:rPr>
            </w:pPr>
            <w:r w:rsidRPr="007926FC">
              <w:rPr>
                <w:sz w:val="22"/>
                <w:szCs w:val="22"/>
              </w:rPr>
              <w:t>Rahvused, riigid ja nende tavad</w:t>
            </w:r>
          </w:p>
        </w:tc>
      </w:tr>
      <w:tr w:rsidR="00225188" w:rsidRPr="007926FC" w:rsidTr="00703AEE">
        <w:tc>
          <w:tcPr>
            <w:tcW w:w="2843" w:type="dxa"/>
          </w:tcPr>
          <w:p w:rsidR="00225188" w:rsidRPr="007926FC" w:rsidRDefault="00225188" w:rsidP="00225188">
            <w:pPr>
              <w:autoSpaceDE w:val="0"/>
              <w:autoSpaceDN w:val="0"/>
              <w:adjustRightInd w:val="0"/>
              <w:rPr>
                <w:rFonts w:ascii="Times New Roman" w:hAnsi="Times New Roman" w:cs="Times New Roman"/>
                <w:b/>
                <w:bCs/>
                <w:color w:val="333333"/>
              </w:rPr>
            </w:pPr>
            <w:r w:rsidRPr="007926FC">
              <w:rPr>
                <w:rFonts w:ascii="Times New Roman" w:hAnsi="Times New Roman" w:cs="Times New Roman"/>
                <w:b/>
                <w:bCs/>
                <w:color w:val="333333"/>
              </w:rPr>
              <w:t>8. Lepingud</w:t>
            </w:r>
          </w:p>
          <w:p w:rsidR="00225188" w:rsidRPr="007926FC" w:rsidRDefault="00622A7F" w:rsidP="00225188">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w:t>
            </w:r>
            <w:r w:rsidR="00225188" w:rsidRPr="007926FC">
              <w:rPr>
                <w:rFonts w:ascii="Times New Roman" w:hAnsi="Times New Roman" w:cs="Times New Roman"/>
                <w:color w:val="333333"/>
              </w:rPr>
              <w:t>eristab lepingu vorminõudeid ning mõistab erinevate lepingutingimuste tähtsust;</w:t>
            </w:r>
          </w:p>
          <w:p w:rsidR="00225188" w:rsidRPr="007926FC" w:rsidRDefault="00622A7F" w:rsidP="00225188">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w:t>
            </w:r>
            <w:r w:rsidR="00225188" w:rsidRPr="007926FC">
              <w:rPr>
                <w:rFonts w:ascii="Times New Roman" w:hAnsi="Times New Roman" w:cs="Times New Roman"/>
                <w:color w:val="333333"/>
              </w:rPr>
              <w:t>eristab eriliigiliste lepingute erinevaid olulisi tingimusi;</w:t>
            </w:r>
          </w:p>
          <w:p w:rsidR="00225188" w:rsidRPr="007926FC" w:rsidRDefault="00622A7F" w:rsidP="00225188">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w:t>
            </w:r>
            <w:r w:rsidR="00225188" w:rsidRPr="007926FC">
              <w:rPr>
                <w:rFonts w:ascii="Times New Roman" w:hAnsi="Times New Roman" w:cs="Times New Roman"/>
                <w:color w:val="333333"/>
              </w:rPr>
              <w:t xml:space="preserve">teab, kus võib lepingute sõlmimisel tekkida probleeme, ning suhtub </w:t>
            </w:r>
            <w:r w:rsidR="00225188" w:rsidRPr="007926FC">
              <w:rPr>
                <w:rFonts w:ascii="Times New Roman" w:hAnsi="Times New Roman" w:cs="Times New Roman"/>
                <w:color w:val="333333"/>
              </w:rPr>
              <w:lastRenderedPageBreak/>
              <w:t>lepingute</w:t>
            </w:r>
          </w:p>
          <w:p w:rsidR="00225188" w:rsidRPr="007926FC" w:rsidRDefault="00225188" w:rsidP="00225188">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sõlmimisesse tähelepanelikult</w:t>
            </w:r>
          </w:p>
          <w:p w:rsidR="00225188" w:rsidRPr="007926FC" w:rsidRDefault="00225188" w:rsidP="00225188">
            <w:pPr>
              <w:autoSpaceDE w:val="0"/>
              <w:autoSpaceDN w:val="0"/>
              <w:adjustRightInd w:val="0"/>
              <w:rPr>
                <w:rFonts w:ascii="Times New Roman" w:hAnsi="Times New Roman" w:cs="Times New Roman"/>
                <w:b/>
                <w:bCs/>
                <w:color w:val="333333"/>
              </w:rPr>
            </w:pPr>
          </w:p>
        </w:tc>
        <w:tc>
          <w:tcPr>
            <w:tcW w:w="3363" w:type="dxa"/>
          </w:tcPr>
          <w:p w:rsidR="00622A7F" w:rsidRPr="007926FC" w:rsidRDefault="00622A7F" w:rsidP="00622A7F">
            <w:pPr>
              <w:autoSpaceDE w:val="0"/>
              <w:autoSpaceDN w:val="0"/>
              <w:adjustRightInd w:val="0"/>
              <w:jc w:val="both"/>
              <w:rPr>
                <w:rFonts w:ascii="Times New Roman" w:hAnsi="Times New Roman" w:cs="Times New Roman"/>
                <w:color w:val="333333"/>
              </w:rPr>
            </w:pPr>
            <w:r w:rsidRPr="007926FC">
              <w:rPr>
                <w:rFonts w:ascii="Times New Roman" w:hAnsi="Times New Roman" w:cs="Times New Roman"/>
                <w:color w:val="333333"/>
              </w:rPr>
              <w:lastRenderedPageBreak/>
              <w:t>Leping, lepingu tingimused, suuline leping, kirjalik leping, notariaalne leping, notar,</w:t>
            </w:r>
          </w:p>
          <w:p w:rsidR="00225188" w:rsidRPr="007926FC" w:rsidRDefault="00622A7F" w:rsidP="00225188">
            <w:pPr>
              <w:autoSpaceDE w:val="0"/>
              <w:autoSpaceDN w:val="0"/>
              <w:adjustRightInd w:val="0"/>
              <w:jc w:val="both"/>
              <w:rPr>
                <w:rFonts w:ascii="Times New Roman" w:hAnsi="Times New Roman" w:cs="Times New Roman"/>
                <w:color w:val="333333"/>
              </w:rPr>
            </w:pPr>
            <w:r w:rsidRPr="007926FC">
              <w:rPr>
                <w:rFonts w:ascii="Times New Roman" w:hAnsi="Times New Roman" w:cs="Times New Roman"/>
                <w:color w:val="333333"/>
              </w:rPr>
              <w:t>lepinguline kahju, lepinguväline kahju, moraalne kahju, viivis, leppetrahv, käendus</w:t>
            </w:r>
          </w:p>
        </w:tc>
        <w:tc>
          <w:tcPr>
            <w:tcW w:w="2633" w:type="dxa"/>
          </w:tcPr>
          <w:p w:rsidR="00225188" w:rsidRPr="007926FC" w:rsidRDefault="006B1AB6" w:rsidP="00703AEE">
            <w:pPr>
              <w:jc w:val="both"/>
              <w:rPr>
                <w:rFonts w:ascii="Times New Roman" w:hAnsi="Times New Roman" w:cs="Times New Roman"/>
              </w:rPr>
            </w:pPr>
            <w:r w:rsidRPr="007926FC">
              <w:rPr>
                <w:rFonts w:ascii="Times New Roman" w:hAnsi="Times New Roman" w:cs="Times New Roman"/>
              </w:rPr>
              <w:t>Tahvel, projektor, õpik, internetiühendusega arvuti, lepingud</w:t>
            </w:r>
          </w:p>
        </w:tc>
        <w:tc>
          <w:tcPr>
            <w:tcW w:w="2668" w:type="dxa"/>
          </w:tcPr>
          <w:p w:rsidR="006B1AB6" w:rsidRPr="007926FC" w:rsidRDefault="006B1AB6" w:rsidP="006B1AB6">
            <w:pPr>
              <w:jc w:val="both"/>
              <w:rPr>
                <w:rFonts w:ascii="Times New Roman" w:hAnsi="Times New Roman" w:cs="Times New Roman"/>
              </w:rPr>
            </w:pPr>
            <w:r w:rsidRPr="007926FC">
              <w:rPr>
                <w:rFonts w:ascii="Times New Roman" w:hAnsi="Times New Roman" w:cs="Times New Roman"/>
              </w:rPr>
              <w:t>Hindamisel arvestatakse:</w:t>
            </w:r>
          </w:p>
          <w:p w:rsidR="006B1AB6" w:rsidRPr="007926FC" w:rsidRDefault="006B1AB6" w:rsidP="006B1AB6">
            <w:pPr>
              <w:jc w:val="both"/>
              <w:rPr>
                <w:rFonts w:ascii="Times New Roman" w:hAnsi="Times New Roman" w:cs="Times New Roman"/>
              </w:rPr>
            </w:pPr>
            <w:r w:rsidRPr="007926FC">
              <w:rPr>
                <w:rFonts w:ascii="Times New Roman" w:hAnsi="Times New Roman" w:cs="Times New Roman"/>
              </w:rPr>
              <w:t>-ülesandes püstitatud eesmärkide täitmist</w:t>
            </w:r>
          </w:p>
          <w:p w:rsidR="006B1AB6" w:rsidRPr="007926FC" w:rsidRDefault="006B1AB6" w:rsidP="006B1AB6">
            <w:pPr>
              <w:jc w:val="both"/>
              <w:rPr>
                <w:rFonts w:ascii="Times New Roman" w:hAnsi="Times New Roman" w:cs="Times New Roman"/>
              </w:rPr>
            </w:pPr>
            <w:r w:rsidRPr="007926FC">
              <w:rPr>
                <w:rFonts w:ascii="Times New Roman" w:hAnsi="Times New Roman" w:cs="Times New Roman"/>
              </w:rPr>
              <w:t>-aktiivset osalemist</w:t>
            </w:r>
          </w:p>
          <w:p w:rsidR="006B1AB6" w:rsidRPr="007926FC" w:rsidRDefault="006B1AB6" w:rsidP="006B1AB6">
            <w:pPr>
              <w:jc w:val="both"/>
              <w:rPr>
                <w:rFonts w:ascii="Times New Roman" w:hAnsi="Times New Roman" w:cs="Times New Roman"/>
              </w:rPr>
            </w:pPr>
            <w:r w:rsidRPr="007926FC">
              <w:rPr>
                <w:rFonts w:ascii="Times New Roman" w:hAnsi="Times New Roman" w:cs="Times New Roman"/>
              </w:rPr>
              <w:t>-õigusalaste teadmiste kasutamist</w:t>
            </w:r>
          </w:p>
          <w:p w:rsidR="00225188" w:rsidRPr="007926FC" w:rsidRDefault="00225188" w:rsidP="00703AEE">
            <w:pPr>
              <w:jc w:val="both"/>
              <w:rPr>
                <w:rFonts w:ascii="Times New Roman" w:hAnsi="Times New Roman" w:cs="Times New Roman"/>
              </w:rPr>
            </w:pPr>
          </w:p>
        </w:tc>
        <w:tc>
          <w:tcPr>
            <w:tcW w:w="2713" w:type="dxa"/>
          </w:tcPr>
          <w:p w:rsidR="006B1AB6" w:rsidRPr="007926FC" w:rsidRDefault="006B1AB6" w:rsidP="006B1AB6">
            <w:pPr>
              <w:pStyle w:val="CommentText"/>
              <w:jc w:val="both"/>
              <w:rPr>
                <w:sz w:val="22"/>
                <w:szCs w:val="22"/>
                <w:lang w:eastAsia="en-US"/>
              </w:rPr>
            </w:pPr>
            <w:r w:rsidRPr="007926FC">
              <w:rPr>
                <w:sz w:val="22"/>
                <w:szCs w:val="22"/>
                <w:u w:val="single"/>
                <w:lang w:eastAsia="en-US"/>
              </w:rPr>
              <w:t>Eestikeel</w:t>
            </w:r>
          </w:p>
          <w:p w:rsidR="006B1AB6" w:rsidRPr="007926FC" w:rsidRDefault="006B1AB6" w:rsidP="006B1AB6">
            <w:pPr>
              <w:pStyle w:val="CommentText"/>
              <w:jc w:val="both"/>
              <w:rPr>
                <w:sz w:val="22"/>
                <w:szCs w:val="22"/>
                <w:lang w:eastAsia="en-US"/>
              </w:rPr>
            </w:pPr>
            <w:r w:rsidRPr="007926FC">
              <w:rPr>
                <w:sz w:val="22"/>
                <w:szCs w:val="22"/>
                <w:lang w:eastAsia="en-US"/>
              </w:rPr>
              <w:t>Õigekiri, sõnavara</w:t>
            </w:r>
          </w:p>
          <w:p w:rsidR="006B1AB6" w:rsidRPr="007926FC" w:rsidRDefault="006B1AB6" w:rsidP="006B1AB6">
            <w:pPr>
              <w:jc w:val="both"/>
              <w:rPr>
                <w:rFonts w:ascii="Times New Roman" w:hAnsi="Times New Roman" w:cs="Times New Roman"/>
                <w:u w:val="single"/>
              </w:rPr>
            </w:pPr>
            <w:r w:rsidRPr="007926FC">
              <w:rPr>
                <w:rFonts w:ascii="Times New Roman" w:hAnsi="Times New Roman" w:cs="Times New Roman"/>
                <w:u w:val="single"/>
              </w:rPr>
              <w:t>Arvutiõpetus</w:t>
            </w:r>
          </w:p>
          <w:p w:rsidR="006B1AB6" w:rsidRPr="007926FC" w:rsidRDefault="006B1AB6" w:rsidP="006B1AB6">
            <w:pPr>
              <w:jc w:val="both"/>
              <w:rPr>
                <w:rFonts w:ascii="Times New Roman" w:hAnsi="Times New Roman" w:cs="Times New Roman"/>
              </w:rPr>
            </w:pPr>
            <w:r w:rsidRPr="007926FC">
              <w:rPr>
                <w:rFonts w:ascii="Times New Roman" w:hAnsi="Times New Roman" w:cs="Times New Roman"/>
              </w:rPr>
              <w:t xml:space="preserve">Teabe otsimine ja leidmine </w:t>
            </w:r>
          </w:p>
          <w:p w:rsidR="006B1AB6" w:rsidRPr="007926FC" w:rsidRDefault="006B1AB6" w:rsidP="006B1AB6">
            <w:pPr>
              <w:jc w:val="both"/>
              <w:rPr>
                <w:rFonts w:ascii="Times New Roman" w:hAnsi="Times New Roman" w:cs="Times New Roman"/>
              </w:rPr>
            </w:pPr>
            <w:r w:rsidRPr="007926FC">
              <w:rPr>
                <w:rFonts w:ascii="Times New Roman" w:hAnsi="Times New Roman" w:cs="Times New Roman"/>
                <w:u w:val="single"/>
              </w:rPr>
              <w:t>Matemaatika</w:t>
            </w:r>
          </w:p>
          <w:p w:rsidR="006B1AB6" w:rsidRPr="007926FC" w:rsidRDefault="006B1AB6" w:rsidP="006B1AB6">
            <w:pPr>
              <w:jc w:val="both"/>
              <w:rPr>
                <w:rFonts w:ascii="Times New Roman" w:hAnsi="Times New Roman" w:cs="Times New Roman"/>
              </w:rPr>
            </w:pPr>
            <w:r w:rsidRPr="007926FC">
              <w:rPr>
                <w:rFonts w:ascii="Times New Roman" w:hAnsi="Times New Roman" w:cs="Times New Roman"/>
              </w:rPr>
              <w:t>Loogika, arutlus-, analüüsi- ja põhjendusoskus</w:t>
            </w:r>
          </w:p>
          <w:p w:rsidR="00225188" w:rsidRPr="007926FC" w:rsidRDefault="00225188" w:rsidP="00703AEE">
            <w:pPr>
              <w:pStyle w:val="CommentText"/>
              <w:jc w:val="both"/>
              <w:rPr>
                <w:sz w:val="22"/>
                <w:szCs w:val="22"/>
                <w:u w:val="single"/>
                <w:lang w:eastAsia="en-US"/>
              </w:rPr>
            </w:pPr>
          </w:p>
        </w:tc>
      </w:tr>
      <w:tr w:rsidR="00622A7F" w:rsidRPr="007926FC" w:rsidTr="00703AEE">
        <w:tc>
          <w:tcPr>
            <w:tcW w:w="2843" w:type="dxa"/>
          </w:tcPr>
          <w:p w:rsidR="00622A7F" w:rsidRPr="007926FC" w:rsidRDefault="00622A7F" w:rsidP="00622A7F">
            <w:pPr>
              <w:autoSpaceDE w:val="0"/>
              <w:autoSpaceDN w:val="0"/>
              <w:adjustRightInd w:val="0"/>
              <w:rPr>
                <w:rFonts w:ascii="Times New Roman" w:hAnsi="Times New Roman" w:cs="Times New Roman"/>
                <w:b/>
                <w:bCs/>
                <w:color w:val="333333"/>
              </w:rPr>
            </w:pPr>
            <w:r w:rsidRPr="007926FC">
              <w:rPr>
                <w:rFonts w:ascii="Times New Roman" w:hAnsi="Times New Roman" w:cs="Times New Roman"/>
                <w:b/>
                <w:bCs/>
                <w:color w:val="333333"/>
              </w:rPr>
              <w:lastRenderedPageBreak/>
              <w:t>9. Tööõigus</w:t>
            </w:r>
          </w:p>
          <w:p w:rsidR="00622A7F" w:rsidRPr="007926FC" w:rsidRDefault="00622A7F" w:rsidP="00622A7F">
            <w:pPr>
              <w:rPr>
                <w:rFonts w:ascii="Times New Roman" w:hAnsi="Times New Roman" w:cs="Times New Roman"/>
                <w:color w:val="333333"/>
              </w:rPr>
            </w:pPr>
            <w:r w:rsidRPr="007926FC">
              <w:rPr>
                <w:rFonts w:ascii="Times New Roman" w:hAnsi="Times New Roman" w:cs="Times New Roman"/>
                <w:color w:val="333333"/>
              </w:rPr>
              <w:t>-teab töölepingu olemust ja olulisi tingimusi ning oma õigusi töölepingu lõpetamisel</w:t>
            </w:r>
          </w:p>
          <w:p w:rsidR="00622A7F" w:rsidRPr="007926FC" w:rsidRDefault="00622A7F" w:rsidP="00622A7F">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 teab töölepingu ja töövõtulepingu erinevust ning oskab hankida abi</w:t>
            </w:r>
          </w:p>
          <w:p w:rsidR="00622A7F" w:rsidRPr="007926FC" w:rsidRDefault="00622A7F" w:rsidP="00622A7F">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tööõigusküsimustes;</w:t>
            </w:r>
          </w:p>
          <w:p w:rsidR="00622A7F" w:rsidRPr="007926FC" w:rsidRDefault="00622A7F" w:rsidP="00622A7F">
            <w:pPr>
              <w:autoSpaceDE w:val="0"/>
              <w:autoSpaceDN w:val="0"/>
              <w:adjustRightInd w:val="0"/>
              <w:rPr>
                <w:rFonts w:ascii="Times New Roman" w:hAnsi="Times New Roman" w:cs="Times New Roman"/>
                <w:b/>
                <w:bCs/>
                <w:color w:val="333333"/>
              </w:rPr>
            </w:pPr>
            <w:r w:rsidRPr="007926FC">
              <w:rPr>
                <w:rFonts w:ascii="Times New Roman" w:hAnsi="Times New Roman" w:cs="Times New Roman"/>
                <w:color w:val="333333"/>
              </w:rPr>
              <w:t>-oskab sõlmida töölepingut</w:t>
            </w:r>
          </w:p>
        </w:tc>
        <w:tc>
          <w:tcPr>
            <w:tcW w:w="3363" w:type="dxa"/>
          </w:tcPr>
          <w:p w:rsidR="00622A7F" w:rsidRPr="007926FC" w:rsidRDefault="00622A7F" w:rsidP="00622A7F">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Tööleping, katseaeg, töövaidluskomisjon, töövõtuleping, avalik teenistus</w:t>
            </w:r>
          </w:p>
        </w:tc>
        <w:tc>
          <w:tcPr>
            <w:tcW w:w="2633" w:type="dxa"/>
          </w:tcPr>
          <w:p w:rsidR="00622A7F" w:rsidRPr="007926FC" w:rsidRDefault="006B1AB6" w:rsidP="00703AEE">
            <w:pPr>
              <w:jc w:val="both"/>
              <w:rPr>
                <w:rFonts w:ascii="Times New Roman" w:hAnsi="Times New Roman" w:cs="Times New Roman"/>
              </w:rPr>
            </w:pPr>
            <w:r w:rsidRPr="007926FC">
              <w:rPr>
                <w:rFonts w:ascii="Times New Roman" w:hAnsi="Times New Roman" w:cs="Times New Roman"/>
              </w:rPr>
              <w:t>Tahvel, projektor, õpik, internetiühendusega arvuti, lepingud</w:t>
            </w:r>
          </w:p>
        </w:tc>
        <w:tc>
          <w:tcPr>
            <w:tcW w:w="2668" w:type="dxa"/>
          </w:tcPr>
          <w:p w:rsidR="006B1AB6" w:rsidRPr="007926FC" w:rsidRDefault="006B1AB6" w:rsidP="006B1AB6">
            <w:pPr>
              <w:jc w:val="both"/>
              <w:rPr>
                <w:rFonts w:ascii="Times New Roman" w:hAnsi="Times New Roman" w:cs="Times New Roman"/>
              </w:rPr>
            </w:pPr>
            <w:r w:rsidRPr="007926FC">
              <w:rPr>
                <w:rFonts w:ascii="Times New Roman" w:hAnsi="Times New Roman" w:cs="Times New Roman"/>
              </w:rPr>
              <w:t xml:space="preserve">Hindamisel arvestatakse: </w:t>
            </w:r>
          </w:p>
          <w:p w:rsidR="006B1AB6" w:rsidRPr="007926FC" w:rsidRDefault="006B1AB6" w:rsidP="006B1AB6">
            <w:pPr>
              <w:rPr>
                <w:rFonts w:ascii="Times New Roman" w:hAnsi="Times New Roman" w:cs="Times New Roman"/>
              </w:rPr>
            </w:pPr>
            <w:r w:rsidRPr="007926FC">
              <w:rPr>
                <w:rFonts w:ascii="Times New Roman" w:hAnsi="Times New Roman" w:cs="Times New Roman"/>
              </w:rPr>
              <w:t>-õpilase aktiivset osalemist  arutelus</w:t>
            </w:r>
          </w:p>
          <w:p w:rsidR="006B1AB6" w:rsidRPr="007926FC" w:rsidRDefault="006B1AB6" w:rsidP="006B1AB6">
            <w:pPr>
              <w:jc w:val="both"/>
              <w:rPr>
                <w:rFonts w:ascii="Times New Roman" w:hAnsi="Times New Roman" w:cs="Times New Roman"/>
              </w:rPr>
            </w:pPr>
            <w:r w:rsidRPr="007926FC">
              <w:rPr>
                <w:rFonts w:ascii="Times New Roman" w:hAnsi="Times New Roman" w:cs="Times New Roman"/>
              </w:rPr>
              <w:t>-ülesandes püstitatud eesmärkide täitmist</w:t>
            </w:r>
          </w:p>
          <w:p w:rsidR="006B1AB6" w:rsidRPr="007926FC" w:rsidRDefault="006B1AB6" w:rsidP="006B1AB6">
            <w:pPr>
              <w:jc w:val="both"/>
              <w:rPr>
                <w:rFonts w:ascii="Times New Roman" w:hAnsi="Times New Roman" w:cs="Times New Roman"/>
              </w:rPr>
            </w:pPr>
            <w:r w:rsidRPr="007926FC">
              <w:rPr>
                <w:rFonts w:ascii="Times New Roman" w:hAnsi="Times New Roman" w:cs="Times New Roman"/>
              </w:rPr>
              <w:t>-õigusalaste mõistete rakendamist</w:t>
            </w:r>
          </w:p>
          <w:p w:rsidR="00622A7F" w:rsidRPr="007926FC" w:rsidRDefault="00622A7F" w:rsidP="00703AEE">
            <w:pPr>
              <w:jc w:val="both"/>
              <w:rPr>
                <w:rFonts w:ascii="Times New Roman" w:hAnsi="Times New Roman" w:cs="Times New Roman"/>
              </w:rPr>
            </w:pPr>
          </w:p>
        </w:tc>
        <w:tc>
          <w:tcPr>
            <w:tcW w:w="2713" w:type="dxa"/>
          </w:tcPr>
          <w:p w:rsidR="006B1AB6" w:rsidRPr="007926FC" w:rsidRDefault="006B1AB6" w:rsidP="006B1AB6">
            <w:pPr>
              <w:jc w:val="both"/>
              <w:rPr>
                <w:rFonts w:ascii="Times New Roman" w:hAnsi="Times New Roman" w:cs="Times New Roman"/>
                <w:u w:val="single"/>
              </w:rPr>
            </w:pPr>
            <w:r w:rsidRPr="007926FC">
              <w:rPr>
                <w:rFonts w:ascii="Times New Roman" w:hAnsi="Times New Roman" w:cs="Times New Roman"/>
                <w:u w:val="single"/>
              </w:rPr>
              <w:t xml:space="preserve">Eesti keel, </w:t>
            </w:r>
          </w:p>
          <w:p w:rsidR="006B1AB6" w:rsidRPr="007926FC" w:rsidRDefault="006B1AB6" w:rsidP="006B1AB6">
            <w:pPr>
              <w:pStyle w:val="CommentText"/>
              <w:jc w:val="both"/>
              <w:rPr>
                <w:sz w:val="22"/>
                <w:szCs w:val="22"/>
              </w:rPr>
            </w:pPr>
            <w:r w:rsidRPr="007926FC">
              <w:rPr>
                <w:sz w:val="22"/>
                <w:szCs w:val="22"/>
              </w:rPr>
              <w:t>Teksti tähenduse mõistmine –arutelu ja analüüs, diktsioon, väljendusrikkus</w:t>
            </w:r>
          </w:p>
          <w:p w:rsidR="006B1AB6" w:rsidRPr="007926FC" w:rsidRDefault="006B1AB6" w:rsidP="006B1AB6">
            <w:pPr>
              <w:jc w:val="both"/>
              <w:rPr>
                <w:rFonts w:ascii="Times New Roman" w:hAnsi="Times New Roman" w:cs="Times New Roman"/>
              </w:rPr>
            </w:pPr>
            <w:r w:rsidRPr="007926FC">
              <w:rPr>
                <w:rFonts w:ascii="Times New Roman" w:hAnsi="Times New Roman" w:cs="Times New Roman"/>
                <w:u w:val="single"/>
              </w:rPr>
              <w:t>Matemaatika</w:t>
            </w:r>
          </w:p>
          <w:p w:rsidR="006B1AB6" w:rsidRPr="007926FC" w:rsidRDefault="006B1AB6" w:rsidP="006B1AB6">
            <w:pPr>
              <w:pStyle w:val="CommentText"/>
              <w:jc w:val="both"/>
              <w:rPr>
                <w:sz w:val="22"/>
                <w:szCs w:val="22"/>
              </w:rPr>
            </w:pPr>
            <w:r w:rsidRPr="007926FC">
              <w:rPr>
                <w:sz w:val="22"/>
                <w:szCs w:val="22"/>
              </w:rPr>
              <w:t>Loogika, arutlus-, analüüsi- ja põhjendusoskus</w:t>
            </w:r>
          </w:p>
          <w:p w:rsidR="00622A7F" w:rsidRPr="007926FC" w:rsidRDefault="00622A7F" w:rsidP="00703AEE">
            <w:pPr>
              <w:pStyle w:val="CommentText"/>
              <w:jc w:val="both"/>
              <w:rPr>
                <w:sz w:val="22"/>
                <w:szCs w:val="22"/>
                <w:u w:val="single"/>
                <w:lang w:eastAsia="en-US"/>
              </w:rPr>
            </w:pPr>
          </w:p>
        </w:tc>
      </w:tr>
      <w:tr w:rsidR="00622A7F" w:rsidRPr="007926FC" w:rsidTr="00703AEE">
        <w:tc>
          <w:tcPr>
            <w:tcW w:w="2843" w:type="dxa"/>
          </w:tcPr>
          <w:p w:rsidR="00622A7F" w:rsidRPr="007926FC" w:rsidRDefault="00622A7F" w:rsidP="00622A7F">
            <w:pPr>
              <w:autoSpaceDE w:val="0"/>
              <w:autoSpaceDN w:val="0"/>
              <w:adjustRightInd w:val="0"/>
              <w:rPr>
                <w:rFonts w:ascii="Times New Roman" w:hAnsi="Times New Roman" w:cs="Times New Roman"/>
                <w:b/>
                <w:bCs/>
                <w:color w:val="333333"/>
              </w:rPr>
            </w:pPr>
            <w:r w:rsidRPr="007926FC">
              <w:rPr>
                <w:rFonts w:ascii="Times New Roman" w:hAnsi="Times New Roman" w:cs="Times New Roman"/>
                <w:b/>
                <w:bCs/>
                <w:color w:val="333333"/>
              </w:rPr>
              <w:t>10. Tarbijakaitse</w:t>
            </w:r>
          </w:p>
          <w:p w:rsidR="00622A7F" w:rsidRPr="007926FC" w:rsidRDefault="00622A7F" w:rsidP="00622A7F">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-oskab käituda probleemsetes tarbimissituatsioonides ning oma õiguste</w:t>
            </w:r>
          </w:p>
          <w:p w:rsidR="00622A7F" w:rsidRPr="007926FC" w:rsidRDefault="00622A7F" w:rsidP="00622A7F">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kaitsmiseks abi otsida;</w:t>
            </w:r>
          </w:p>
          <w:p w:rsidR="00622A7F" w:rsidRPr="007926FC" w:rsidRDefault="00622A7F" w:rsidP="00622A7F">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-on teadlik ja säästlik tarbija</w:t>
            </w:r>
          </w:p>
          <w:p w:rsidR="00622A7F" w:rsidRPr="007926FC" w:rsidRDefault="00622A7F" w:rsidP="00225188">
            <w:pPr>
              <w:autoSpaceDE w:val="0"/>
              <w:autoSpaceDN w:val="0"/>
              <w:adjustRightInd w:val="0"/>
              <w:rPr>
                <w:rFonts w:ascii="Times New Roman" w:hAnsi="Times New Roman" w:cs="Times New Roman"/>
                <w:b/>
                <w:bCs/>
                <w:color w:val="333333"/>
              </w:rPr>
            </w:pPr>
          </w:p>
        </w:tc>
        <w:tc>
          <w:tcPr>
            <w:tcW w:w="3363" w:type="dxa"/>
          </w:tcPr>
          <w:p w:rsidR="00622A7F" w:rsidRPr="007926FC" w:rsidRDefault="00622A7F" w:rsidP="00622A7F">
            <w:pPr>
              <w:autoSpaceDE w:val="0"/>
              <w:autoSpaceDN w:val="0"/>
              <w:adjustRightInd w:val="0"/>
              <w:jc w:val="both"/>
              <w:rPr>
                <w:rFonts w:ascii="Times New Roman" w:hAnsi="Times New Roman" w:cs="Times New Roman"/>
                <w:color w:val="333333"/>
              </w:rPr>
            </w:pPr>
            <w:r w:rsidRPr="007926FC">
              <w:rPr>
                <w:rFonts w:ascii="Times New Roman" w:hAnsi="Times New Roman" w:cs="Times New Roman"/>
                <w:color w:val="333333"/>
              </w:rPr>
              <w:t>Tarbija, kaup, teenus, tarbija õigused ja kohustused, teenuse või kauba pakkuja õigused ja</w:t>
            </w:r>
          </w:p>
          <w:p w:rsidR="00622A7F" w:rsidRPr="007926FC" w:rsidRDefault="00622A7F" w:rsidP="00622A7F">
            <w:pPr>
              <w:autoSpaceDE w:val="0"/>
              <w:autoSpaceDN w:val="0"/>
              <w:adjustRightInd w:val="0"/>
              <w:jc w:val="both"/>
              <w:rPr>
                <w:rFonts w:ascii="Times New Roman" w:hAnsi="Times New Roman" w:cs="Times New Roman"/>
                <w:color w:val="333333"/>
              </w:rPr>
            </w:pPr>
            <w:r w:rsidRPr="007926FC">
              <w:rPr>
                <w:rFonts w:ascii="Times New Roman" w:hAnsi="Times New Roman" w:cs="Times New Roman"/>
                <w:color w:val="333333"/>
              </w:rPr>
              <w:t>kohustused, reklaam, kataloogid, kvaliteet, hind, kauba ja teenuse eest tasumine,</w:t>
            </w:r>
          </w:p>
          <w:p w:rsidR="00622A7F" w:rsidRPr="007926FC" w:rsidRDefault="00622A7F" w:rsidP="00622A7F">
            <w:pPr>
              <w:autoSpaceDE w:val="0"/>
              <w:autoSpaceDN w:val="0"/>
              <w:adjustRightInd w:val="0"/>
              <w:jc w:val="both"/>
              <w:rPr>
                <w:rFonts w:ascii="Times New Roman" w:hAnsi="Times New Roman" w:cs="Times New Roman"/>
                <w:color w:val="333333"/>
              </w:rPr>
            </w:pPr>
            <w:r w:rsidRPr="007926FC">
              <w:rPr>
                <w:rFonts w:ascii="Times New Roman" w:hAnsi="Times New Roman" w:cs="Times New Roman"/>
                <w:color w:val="333333"/>
              </w:rPr>
              <w:t>pretensioon ja selle esitamine, kompensatsioon</w:t>
            </w:r>
          </w:p>
          <w:p w:rsidR="00622A7F" w:rsidRPr="007926FC" w:rsidRDefault="00622A7F" w:rsidP="00622A7F">
            <w:pPr>
              <w:autoSpaceDE w:val="0"/>
              <w:autoSpaceDN w:val="0"/>
              <w:adjustRightInd w:val="0"/>
              <w:jc w:val="both"/>
              <w:rPr>
                <w:rFonts w:ascii="Times New Roman" w:hAnsi="Times New Roman" w:cs="Times New Roman"/>
                <w:color w:val="333333"/>
              </w:rPr>
            </w:pPr>
          </w:p>
        </w:tc>
        <w:tc>
          <w:tcPr>
            <w:tcW w:w="2633" w:type="dxa"/>
          </w:tcPr>
          <w:p w:rsidR="00622A7F" w:rsidRPr="007926FC" w:rsidRDefault="002611D9" w:rsidP="00703AEE">
            <w:pPr>
              <w:jc w:val="both"/>
              <w:rPr>
                <w:rFonts w:ascii="Times New Roman" w:hAnsi="Times New Roman" w:cs="Times New Roman"/>
              </w:rPr>
            </w:pPr>
            <w:r w:rsidRPr="007926FC">
              <w:rPr>
                <w:rFonts w:ascii="Times New Roman" w:hAnsi="Times New Roman" w:cs="Times New Roman"/>
              </w:rPr>
              <w:t>Tahvel, projektor, õpik</w:t>
            </w:r>
          </w:p>
        </w:tc>
        <w:tc>
          <w:tcPr>
            <w:tcW w:w="2668" w:type="dxa"/>
          </w:tcPr>
          <w:p w:rsidR="002611D9" w:rsidRPr="007926FC" w:rsidRDefault="002611D9" w:rsidP="002611D9">
            <w:pPr>
              <w:jc w:val="both"/>
              <w:rPr>
                <w:rFonts w:ascii="Times New Roman" w:hAnsi="Times New Roman" w:cs="Times New Roman"/>
              </w:rPr>
            </w:pPr>
            <w:r w:rsidRPr="007926FC">
              <w:rPr>
                <w:rFonts w:ascii="Times New Roman" w:hAnsi="Times New Roman" w:cs="Times New Roman"/>
              </w:rPr>
              <w:t>Hindamisel arvestatakse:</w:t>
            </w:r>
          </w:p>
          <w:p w:rsidR="00622A7F" w:rsidRPr="007926FC" w:rsidRDefault="002611D9" w:rsidP="002611D9">
            <w:pPr>
              <w:jc w:val="both"/>
              <w:rPr>
                <w:rFonts w:ascii="Times New Roman" w:hAnsi="Times New Roman" w:cs="Times New Roman"/>
              </w:rPr>
            </w:pPr>
            <w:r w:rsidRPr="007926FC">
              <w:rPr>
                <w:rFonts w:ascii="Times New Roman" w:hAnsi="Times New Roman" w:cs="Times New Roman"/>
              </w:rPr>
              <w:t>-arutlus-, väljendus- ja analüüsioskust ning oma arvamuse põhjendamist mõisteid kasutades</w:t>
            </w:r>
          </w:p>
          <w:p w:rsidR="002611D9" w:rsidRPr="007926FC" w:rsidRDefault="002611D9" w:rsidP="002611D9">
            <w:pPr>
              <w:jc w:val="both"/>
              <w:rPr>
                <w:rFonts w:ascii="Times New Roman" w:hAnsi="Times New Roman" w:cs="Times New Roman"/>
              </w:rPr>
            </w:pPr>
            <w:r w:rsidRPr="007926FC">
              <w:rPr>
                <w:rFonts w:ascii="Times New Roman" w:hAnsi="Times New Roman" w:cs="Times New Roman"/>
              </w:rPr>
              <w:t>--oma arvamuse põhjendamist</w:t>
            </w:r>
          </w:p>
          <w:p w:rsidR="002611D9" w:rsidRPr="007926FC" w:rsidRDefault="002611D9" w:rsidP="002611D9">
            <w:pPr>
              <w:jc w:val="both"/>
              <w:rPr>
                <w:rFonts w:ascii="Times New Roman" w:hAnsi="Times New Roman" w:cs="Times New Roman"/>
              </w:rPr>
            </w:pPr>
          </w:p>
          <w:p w:rsidR="002611D9" w:rsidRPr="007926FC" w:rsidRDefault="002611D9" w:rsidP="002611D9">
            <w:pPr>
              <w:jc w:val="both"/>
              <w:rPr>
                <w:rFonts w:ascii="Times New Roman" w:hAnsi="Times New Roman" w:cs="Times New Roman"/>
              </w:rPr>
            </w:pPr>
          </w:p>
        </w:tc>
        <w:tc>
          <w:tcPr>
            <w:tcW w:w="2713" w:type="dxa"/>
          </w:tcPr>
          <w:p w:rsidR="001E6912" w:rsidRPr="007926FC" w:rsidRDefault="001E6912" w:rsidP="00703AEE">
            <w:pPr>
              <w:pStyle w:val="CommentText"/>
              <w:jc w:val="both"/>
              <w:rPr>
                <w:sz w:val="22"/>
                <w:szCs w:val="22"/>
              </w:rPr>
            </w:pPr>
            <w:r w:rsidRPr="007926FC">
              <w:rPr>
                <w:sz w:val="22"/>
                <w:szCs w:val="22"/>
                <w:u w:val="single"/>
              </w:rPr>
              <w:t>Ühiskonnaõpetus</w:t>
            </w:r>
          </w:p>
          <w:p w:rsidR="00622A7F" w:rsidRPr="007926FC" w:rsidRDefault="001E6912" w:rsidP="00703AEE">
            <w:pPr>
              <w:pStyle w:val="CommentText"/>
              <w:jc w:val="both"/>
              <w:rPr>
                <w:sz w:val="22"/>
                <w:szCs w:val="22"/>
                <w:u w:val="single"/>
                <w:lang w:eastAsia="en-US"/>
              </w:rPr>
            </w:pPr>
            <w:r w:rsidRPr="007926FC">
              <w:rPr>
                <w:sz w:val="22"/>
                <w:szCs w:val="22"/>
              </w:rPr>
              <w:t>Tervis ja ohutus, kodanikualgatus ja ettevõtlikkus, elukestev õpe ja karjääri planeerimine, keskkond ja jätkusuutlik areng, kultuuriline identiteet, teabekeskkond, tehnoloogia ja innovatsioon, väärtused ja kõlblus</w:t>
            </w:r>
          </w:p>
        </w:tc>
      </w:tr>
      <w:tr w:rsidR="00622A7F" w:rsidRPr="007926FC" w:rsidTr="00703AEE">
        <w:tc>
          <w:tcPr>
            <w:tcW w:w="2843" w:type="dxa"/>
          </w:tcPr>
          <w:p w:rsidR="00622A7F" w:rsidRPr="007926FC" w:rsidRDefault="00622A7F" w:rsidP="00622A7F">
            <w:pPr>
              <w:autoSpaceDE w:val="0"/>
              <w:autoSpaceDN w:val="0"/>
              <w:adjustRightInd w:val="0"/>
              <w:rPr>
                <w:rFonts w:ascii="Times New Roman" w:hAnsi="Times New Roman" w:cs="Times New Roman"/>
                <w:b/>
                <w:bCs/>
                <w:color w:val="333333"/>
              </w:rPr>
            </w:pPr>
            <w:r w:rsidRPr="007926FC">
              <w:rPr>
                <w:rFonts w:ascii="Times New Roman" w:hAnsi="Times New Roman" w:cs="Times New Roman"/>
                <w:b/>
                <w:bCs/>
                <w:color w:val="333333"/>
              </w:rPr>
              <w:t>11. Intellektuaalomand</w:t>
            </w:r>
          </w:p>
          <w:p w:rsidR="00622A7F" w:rsidRPr="007926FC" w:rsidRDefault="00622A7F" w:rsidP="00622A7F">
            <w:pPr>
              <w:autoSpaceDE w:val="0"/>
              <w:autoSpaceDN w:val="0"/>
              <w:adjustRightInd w:val="0"/>
              <w:rPr>
                <w:rFonts w:ascii="Times New Roman" w:hAnsi="Times New Roman" w:cs="Times New Roman"/>
                <w:b/>
                <w:bCs/>
                <w:color w:val="333333"/>
              </w:rPr>
            </w:pPr>
            <w:r w:rsidRPr="007926FC">
              <w:rPr>
                <w:rFonts w:ascii="Times New Roman" w:hAnsi="Times New Roman" w:cs="Times New Roman"/>
                <w:color w:val="333333"/>
              </w:rPr>
              <w:t>-tunneb ja järgib „Autoriõiguse kaitse seaduse“ nõudeid</w:t>
            </w:r>
          </w:p>
        </w:tc>
        <w:tc>
          <w:tcPr>
            <w:tcW w:w="3363" w:type="dxa"/>
          </w:tcPr>
          <w:p w:rsidR="00622A7F" w:rsidRPr="007926FC" w:rsidRDefault="00622A7F" w:rsidP="00622A7F">
            <w:pPr>
              <w:autoSpaceDE w:val="0"/>
              <w:autoSpaceDN w:val="0"/>
              <w:adjustRightInd w:val="0"/>
              <w:jc w:val="both"/>
              <w:rPr>
                <w:rFonts w:ascii="Times New Roman" w:hAnsi="Times New Roman" w:cs="Times New Roman"/>
                <w:color w:val="333333"/>
              </w:rPr>
            </w:pPr>
            <w:r w:rsidRPr="007926FC">
              <w:rPr>
                <w:rFonts w:ascii="Times New Roman" w:hAnsi="Times New Roman" w:cs="Times New Roman"/>
                <w:color w:val="333333"/>
              </w:rPr>
              <w:t>Autor, õiguste valdaja, teos, kaubamärk, patent, andmebaas, isiklikud õigused, varalised</w:t>
            </w:r>
          </w:p>
          <w:p w:rsidR="00622A7F" w:rsidRPr="007926FC" w:rsidRDefault="00622A7F" w:rsidP="00622A7F">
            <w:pPr>
              <w:autoSpaceDE w:val="0"/>
              <w:autoSpaceDN w:val="0"/>
              <w:adjustRightInd w:val="0"/>
              <w:jc w:val="both"/>
              <w:rPr>
                <w:rFonts w:ascii="Times New Roman" w:hAnsi="Times New Roman" w:cs="Times New Roman"/>
                <w:color w:val="333333"/>
              </w:rPr>
            </w:pPr>
            <w:r w:rsidRPr="007926FC">
              <w:rPr>
                <w:rFonts w:ascii="Times New Roman" w:hAnsi="Times New Roman" w:cs="Times New Roman"/>
                <w:color w:val="333333"/>
              </w:rPr>
              <w:t>õigused, kasutusõigus, litsents, autoritasu, piraatkoopia, viitamine ja tsiteerimine</w:t>
            </w:r>
          </w:p>
          <w:p w:rsidR="00622A7F" w:rsidRPr="007926FC" w:rsidRDefault="00622A7F" w:rsidP="00622A7F">
            <w:pPr>
              <w:autoSpaceDE w:val="0"/>
              <w:autoSpaceDN w:val="0"/>
              <w:adjustRightInd w:val="0"/>
              <w:jc w:val="both"/>
              <w:rPr>
                <w:rFonts w:ascii="Times New Roman" w:hAnsi="Times New Roman" w:cs="Times New Roman"/>
                <w:color w:val="333333"/>
              </w:rPr>
            </w:pPr>
          </w:p>
        </w:tc>
        <w:tc>
          <w:tcPr>
            <w:tcW w:w="2633" w:type="dxa"/>
          </w:tcPr>
          <w:p w:rsidR="00622A7F" w:rsidRPr="007926FC" w:rsidRDefault="002611D9" w:rsidP="00703AEE">
            <w:pPr>
              <w:jc w:val="both"/>
              <w:rPr>
                <w:rFonts w:ascii="Times New Roman" w:hAnsi="Times New Roman" w:cs="Times New Roman"/>
              </w:rPr>
            </w:pPr>
            <w:r w:rsidRPr="007926FC">
              <w:rPr>
                <w:rFonts w:ascii="Times New Roman" w:hAnsi="Times New Roman" w:cs="Times New Roman"/>
              </w:rPr>
              <w:t>Tahvel, projektor, õpik, internetiühendusega arvuti</w:t>
            </w:r>
          </w:p>
        </w:tc>
        <w:tc>
          <w:tcPr>
            <w:tcW w:w="2668" w:type="dxa"/>
          </w:tcPr>
          <w:p w:rsidR="006B1AB6" w:rsidRPr="007926FC" w:rsidRDefault="006B1AB6" w:rsidP="006B1AB6">
            <w:pPr>
              <w:jc w:val="both"/>
              <w:rPr>
                <w:rFonts w:ascii="Times New Roman" w:hAnsi="Times New Roman" w:cs="Times New Roman"/>
              </w:rPr>
            </w:pPr>
            <w:r w:rsidRPr="007926FC">
              <w:rPr>
                <w:rFonts w:ascii="Times New Roman" w:hAnsi="Times New Roman" w:cs="Times New Roman"/>
              </w:rPr>
              <w:t xml:space="preserve">Hindamisel arvestatakse: </w:t>
            </w:r>
          </w:p>
          <w:p w:rsidR="006B1AB6" w:rsidRPr="007926FC" w:rsidRDefault="006B1AB6" w:rsidP="006B1AB6">
            <w:pPr>
              <w:rPr>
                <w:rFonts w:ascii="Times New Roman" w:hAnsi="Times New Roman" w:cs="Times New Roman"/>
              </w:rPr>
            </w:pPr>
            <w:r w:rsidRPr="007926FC">
              <w:rPr>
                <w:rFonts w:ascii="Times New Roman" w:hAnsi="Times New Roman" w:cs="Times New Roman"/>
              </w:rPr>
              <w:t>-õpilase aktiivset osalemist  arutelus</w:t>
            </w:r>
          </w:p>
          <w:p w:rsidR="006B1AB6" w:rsidRPr="007926FC" w:rsidRDefault="006B1AB6" w:rsidP="006B1AB6">
            <w:pPr>
              <w:jc w:val="both"/>
              <w:rPr>
                <w:rFonts w:ascii="Times New Roman" w:hAnsi="Times New Roman" w:cs="Times New Roman"/>
              </w:rPr>
            </w:pPr>
            <w:r w:rsidRPr="007926FC">
              <w:rPr>
                <w:rFonts w:ascii="Times New Roman" w:hAnsi="Times New Roman" w:cs="Times New Roman"/>
              </w:rPr>
              <w:t>-ülesandes püstitatud eesmärkide täitmist</w:t>
            </w:r>
          </w:p>
          <w:p w:rsidR="006B1AB6" w:rsidRPr="007926FC" w:rsidRDefault="006B1AB6" w:rsidP="006B1AB6">
            <w:pPr>
              <w:jc w:val="both"/>
              <w:rPr>
                <w:rFonts w:ascii="Times New Roman" w:hAnsi="Times New Roman" w:cs="Times New Roman"/>
              </w:rPr>
            </w:pPr>
            <w:r w:rsidRPr="007926FC">
              <w:rPr>
                <w:rFonts w:ascii="Times New Roman" w:hAnsi="Times New Roman" w:cs="Times New Roman"/>
              </w:rPr>
              <w:t>-õigusalaste mõistete rakendamist</w:t>
            </w:r>
          </w:p>
          <w:p w:rsidR="00622A7F" w:rsidRPr="007926FC" w:rsidRDefault="00622A7F" w:rsidP="00703AEE">
            <w:pPr>
              <w:jc w:val="both"/>
              <w:rPr>
                <w:rFonts w:ascii="Times New Roman" w:hAnsi="Times New Roman" w:cs="Times New Roman"/>
              </w:rPr>
            </w:pPr>
          </w:p>
        </w:tc>
        <w:tc>
          <w:tcPr>
            <w:tcW w:w="2713" w:type="dxa"/>
          </w:tcPr>
          <w:p w:rsidR="006B1AB6" w:rsidRPr="007926FC" w:rsidRDefault="006B1AB6" w:rsidP="006B1AB6">
            <w:pPr>
              <w:jc w:val="both"/>
              <w:rPr>
                <w:rFonts w:ascii="Times New Roman" w:hAnsi="Times New Roman" w:cs="Times New Roman"/>
                <w:u w:val="single"/>
              </w:rPr>
            </w:pPr>
            <w:r w:rsidRPr="007926FC">
              <w:rPr>
                <w:rFonts w:ascii="Times New Roman" w:hAnsi="Times New Roman" w:cs="Times New Roman"/>
                <w:u w:val="single"/>
              </w:rPr>
              <w:t>Ajalugu</w:t>
            </w:r>
          </w:p>
          <w:p w:rsidR="006B1AB6" w:rsidRPr="007926FC" w:rsidRDefault="006B1AB6" w:rsidP="006B1AB6">
            <w:pPr>
              <w:jc w:val="both"/>
              <w:rPr>
                <w:rFonts w:ascii="Times New Roman" w:hAnsi="Times New Roman" w:cs="Times New Roman"/>
              </w:rPr>
            </w:pPr>
            <w:r w:rsidRPr="007926FC">
              <w:rPr>
                <w:rFonts w:ascii="Times New Roman" w:hAnsi="Times New Roman" w:cs="Times New Roman"/>
              </w:rPr>
              <w:t>erinevate maade ja ajastute kultuurilugu</w:t>
            </w:r>
          </w:p>
          <w:p w:rsidR="006B1AB6" w:rsidRPr="007926FC" w:rsidRDefault="006B1AB6" w:rsidP="006B1AB6">
            <w:pPr>
              <w:jc w:val="both"/>
              <w:rPr>
                <w:rFonts w:ascii="Times New Roman" w:hAnsi="Times New Roman" w:cs="Times New Roman"/>
                <w:u w:val="single"/>
              </w:rPr>
            </w:pPr>
            <w:r w:rsidRPr="007926FC">
              <w:rPr>
                <w:rFonts w:ascii="Times New Roman" w:hAnsi="Times New Roman" w:cs="Times New Roman"/>
                <w:u w:val="single"/>
              </w:rPr>
              <w:t>Arvutiõpetus</w:t>
            </w:r>
          </w:p>
          <w:p w:rsidR="006B1AB6" w:rsidRPr="007926FC" w:rsidRDefault="006B1AB6" w:rsidP="006B1AB6">
            <w:pPr>
              <w:pStyle w:val="CommentText"/>
              <w:jc w:val="both"/>
              <w:rPr>
                <w:sz w:val="22"/>
                <w:szCs w:val="22"/>
              </w:rPr>
            </w:pPr>
            <w:r w:rsidRPr="007926FC">
              <w:rPr>
                <w:sz w:val="22"/>
                <w:szCs w:val="22"/>
              </w:rPr>
              <w:t>Teabe otsimine ja leidmine ürituste, institutsioonide koht</w:t>
            </w:r>
          </w:p>
          <w:p w:rsidR="006B1AB6" w:rsidRPr="007926FC" w:rsidRDefault="006B1AB6" w:rsidP="006B1AB6">
            <w:pPr>
              <w:jc w:val="both"/>
              <w:rPr>
                <w:rFonts w:ascii="Times New Roman" w:hAnsi="Times New Roman" w:cs="Times New Roman"/>
              </w:rPr>
            </w:pPr>
          </w:p>
          <w:p w:rsidR="00622A7F" w:rsidRPr="007926FC" w:rsidRDefault="00622A7F" w:rsidP="00703AEE">
            <w:pPr>
              <w:pStyle w:val="CommentText"/>
              <w:jc w:val="both"/>
              <w:rPr>
                <w:sz w:val="22"/>
                <w:szCs w:val="22"/>
                <w:u w:val="single"/>
                <w:lang w:eastAsia="en-US"/>
              </w:rPr>
            </w:pPr>
          </w:p>
        </w:tc>
      </w:tr>
      <w:tr w:rsidR="00622A7F" w:rsidRPr="007926FC" w:rsidTr="00703AEE">
        <w:tc>
          <w:tcPr>
            <w:tcW w:w="2843" w:type="dxa"/>
          </w:tcPr>
          <w:p w:rsidR="00622A7F" w:rsidRPr="007926FC" w:rsidRDefault="00622A7F" w:rsidP="00622A7F">
            <w:pPr>
              <w:autoSpaceDE w:val="0"/>
              <w:autoSpaceDN w:val="0"/>
              <w:adjustRightInd w:val="0"/>
              <w:rPr>
                <w:rFonts w:ascii="Times New Roman" w:hAnsi="Times New Roman" w:cs="Times New Roman"/>
                <w:b/>
                <w:bCs/>
                <w:color w:val="333333"/>
              </w:rPr>
            </w:pPr>
            <w:r w:rsidRPr="007926FC">
              <w:rPr>
                <w:rFonts w:ascii="Times New Roman" w:hAnsi="Times New Roman" w:cs="Times New Roman"/>
                <w:b/>
                <w:bCs/>
                <w:color w:val="333333"/>
              </w:rPr>
              <w:t>12. Karistamine ja karistusõigus</w:t>
            </w:r>
          </w:p>
          <w:p w:rsidR="00622A7F" w:rsidRPr="007926FC" w:rsidRDefault="00622A7F" w:rsidP="00622A7F">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lastRenderedPageBreak/>
              <w:t>-on omandanud teadmisi karistusõiguse eesmärkidest ja olulisematest</w:t>
            </w:r>
          </w:p>
          <w:p w:rsidR="00622A7F" w:rsidRPr="007926FC" w:rsidRDefault="00622A7F" w:rsidP="00622A7F">
            <w:pPr>
              <w:rPr>
                <w:rFonts w:ascii="Times New Roman" w:hAnsi="Times New Roman" w:cs="Times New Roman"/>
                <w:color w:val="333333"/>
              </w:rPr>
            </w:pPr>
            <w:r w:rsidRPr="007926FC">
              <w:rPr>
                <w:rFonts w:ascii="Times New Roman" w:hAnsi="Times New Roman" w:cs="Times New Roman"/>
                <w:color w:val="333333"/>
              </w:rPr>
              <w:t>põhimõtetest</w:t>
            </w:r>
          </w:p>
          <w:p w:rsidR="00622A7F" w:rsidRPr="007926FC" w:rsidRDefault="00622A7F" w:rsidP="00622A7F">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-teab, miks mõni taunitav tegu on kriminaalkorras karistatav ja teine mitte;</w:t>
            </w:r>
          </w:p>
          <w:p w:rsidR="00622A7F" w:rsidRPr="007926FC" w:rsidRDefault="00622A7F" w:rsidP="00622A7F">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-mõistab süütegude eest kohaldatavaid karistusi ning teab karistamist välistavaid</w:t>
            </w:r>
          </w:p>
          <w:p w:rsidR="00622A7F" w:rsidRPr="007926FC" w:rsidRDefault="00622A7F" w:rsidP="00622A7F">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asjaolusid;</w:t>
            </w:r>
          </w:p>
          <w:p w:rsidR="00622A7F" w:rsidRPr="007926FC" w:rsidRDefault="00622A7F" w:rsidP="00622A7F">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-on teadlik vajadusest võidelda ennetavalt kuritegevuse vastu</w:t>
            </w:r>
          </w:p>
          <w:p w:rsidR="00622A7F" w:rsidRPr="007926FC" w:rsidRDefault="00622A7F" w:rsidP="00622A7F">
            <w:pPr>
              <w:autoSpaceDE w:val="0"/>
              <w:autoSpaceDN w:val="0"/>
              <w:adjustRightInd w:val="0"/>
              <w:rPr>
                <w:rFonts w:ascii="Times New Roman" w:hAnsi="Times New Roman" w:cs="Times New Roman"/>
                <w:b/>
                <w:bCs/>
                <w:color w:val="333333"/>
              </w:rPr>
            </w:pPr>
          </w:p>
        </w:tc>
        <w:tc>
          <w:tcPr>
            <w:tcW w:w="3363" w:type="dxa"/>
          </w:tcPr>
          <w:p w:rsidR="00622A7F" w:rsidRPr="007926FC" w:rsidRDefault="00622A7F" w:rsidP="00622A7F">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lastRenderedPageBreak/>
              <w:t xml:space="preserve">Süütegu, süüteo koosseis, tahtlus, kavatsetud tegu, kaudne tahtlus, </w:t>
            </w:r>
            <w:r w:rsidRPr="007926FC">
              <w:rPr>
                <w:rFonts w:ascii="Times New Roman" w:hAnsi="Times New Roman" w:cs="Times New Roman"/>
                <w:color w:val="333333"/>
              </w:rPr>
              <w:lastRenderedPageBreak/>
              <w:t>ettevaatamatus,</w:t>
            </w:r>
          </w:p>
          <w:p w:rsidR="00622A7F" w:rsidRPr="007926FC" w:rsidRDefault="00622A7F" w:rsidP="00622A7F">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kergemeelsus, hooletus, süü, õigusvastane tegu, süüvõimelisus, karistus, karistuse</w:t>
            </w:r>
          </w:p>
          <w:p w:rsidR="00622A7F" w:rsidRPr="007926FC" w:rsidRDefault="00622A7F" w:rsidP="00622A7F">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eesmärgid, aegumine, süütuse presumptsioon</w:t>
            </w:r>
          </w:p>
          <w:p w:rsidR="00622A7F" w:rsidRPr="007926FC" w:rsidRDefault="00622A7F" w:rsidP="00622A7F">
            <w:pPr>
              <w:autoSpaceDE w:val="0"/>
              <w:autoSpaceDN w:val="0"/>
              <w:adjustRightInd w:val="0"/>
              <w:jc w:val="both"/>
              <w:rPr>
                <w:rFonts w:ascii="Times New Roman" w:hAnsi="Times New Roman" w:cs="Times New Roman"/>
                <w:color w:val="333333"/>
              </w:rPr>
            </w:pPr>
          </w:p>
        </w:tc>
        <w:tc>
          <w:tcPr>
            <w:tcW w:w="2633" w:type="dxa"/>
          </w:tcPr>
          <w:p w:rsidR="006B1AB6" w:rsidRPr="007926FC" w:rsidRDefault="006B1AB6" w:rsidP="006B1AB6">
            <w:pPr>
              <w:jc w:val="both"/>
              <w:rPr>
                <w:rFonts w:ascii="Times New Roman" w:hAnsi="Times New Roman" w:cs="Times New Roman"/>
              </w:rPr>
            </w:pPr>
            <w:r w:rsidRPr="007926FC">
              <w:rPr>
                <w:rFonts w:ascii="Times New Roman" w:hAnsi="Times New Roman" w:cs="Times New Roman"/>
              </w:rPr>
              <w:lastRenderedPageBreak/>
              <w:t>Tahvel, projektor, internetiühendusega arvuti,</w:t>
            </w:r>
          </w:p>
          <w:p w:rsidR="00622A7F" w:rsidRPr="007926FC" w:rsidRDefault="006B1AB6" w:rsidP="006B1AB6">
            <w:pPr>
              <w:jc w:val="both"/>
              <w:rPr>
                <w:rFonts w:ascii="Times New Roman" w:hAnsi="Times New Roman" w:cs="Times New Roman"/>
              </w:rPr>
            </w:pPr>
            <w:r w:rsidRPr="007926FC">
              <w:rPr>
                <w:rFonts w:ascii="Times New Roman" w:hAnsi="Times New Roman" w:cs="Times New Roman"/>
              </w:rPr>
              <w:lastRenderedPageBreak/>
              <w:t>õpik</w:t>
            </w:r>
          </w:p>
        </w:tc>
        <w:tc>
          <w:tcPr>
            <w:tcW w:w="2668" w:type="dxa"/>
          </w:tcPr>
          <w:p w:rsidR="006B1AB6" w:rsidRPr="007926FC" w:rsidRDefault="006B1AB6" w:rsidP="006B1AB6">
            <w:pPr>
              <w:jc w:val="both"/>
              <w:rPr>
                <w:rFonts w:ascii="Times New Roman" w:hAnsi="Times New Roman" w:cs="Times New Roman"/>
              </w:rPr>
            </w:pPr>
            <w:r w:rsidRPr="007926FC">
              <w:rPr>
                <w:rFonts w:ascii="Times New Roman" w:hAnsi="Times New Roman" w:cs="Times New Roman"/>
              </w:rPr>
              <w:lastRenderedPageBreak/>
              <w:t>Hindamisel arvestatakse:</w:t>
            </w:r>
          </w:p>
          <w:p w:rsidR="006B1AB6" w:rsidRPr="007926FC" w:rsidRDefault="006B1AB6" w:rsidP="006B1AB6">
            <w:pPr>
              <w:jc w:val="both"/>
              <w:rPr>
                <w:rFonts w:ascii="Times New Roman" w:hAnsi="Times New Roman" w:cs="Times New Roman"/>
              </w:rPr>
            </w:pPr>
            <w:r w:rsidRPr="007926FC">
              <w:rPr>
                <w:rFonts w:ascii="Times New Roman" w:hAnsi="Times New Roman" w:cs="Times New Roman"/>
              </w:rPr>
              <w:t xml:space="preserve">-ülesandes püstitatud </w:t>
            </w:r>
            <w:r w:rsidRPr="007926FC">
              <w:rPr>
                <w:rFonts w:ascii="Times New Roman" w:hAnsi="Times New Roman" w:cs="Times New Roman"/>
              </w:rPr>
              <w:lastRenderedPageBreak/>
              <w:t>eesmärkide täitmist</w:t>
            </w:r>
          </w:p>
          <w:p w:rsidR="006B1AB6" w:rsidRPr="007926FC" w:rsidRDefault="006B1AB6" w:rsidP="006B1AB6">
            <w:pPr>
              <w:jc w:val="both"/>
              <w:rPr>
                <w:rFonts w:ascii="Times New Roman" w:hAnsi="Times New Roman" w:cs="Times New Roman"/>
              </w:rPr>
            </w:pPr>
            <w:r w:rsidRPr="007926FC">
              <w:rPr>
                <w:rFonts w:ascii="Times New Roman" w:hAnsi="Times New Roman" w:cs="Times New Roman"/>
              </w:rPr>
              <w:t>-aktiivset osalemist</w:t>
            </w:r>
          </w:p>
          <w:p w:rsidR="006B1AB6" w:rsidRPr="007926FC" w:rsidRDefault="006B1AB6" w:rsidP="006B1AB6">
            <w:pPr>
              <w:jc w:val="both"/>
              <w:rPr>
                <w:rFonts w:ascii="Times New Roman" w:hAnsi="Times New Roman" w:cs="Times New Roman"/>
              </w:rPr>
            </w:pPr>
            <w:r w:rsidRPr="007926FC">
              <w:rPr>
                <w:rFonts w:ascii="Times New Roman" w:hAnsi="Times New Roman" w:cs="Times New Roman"/>
              </w:rPr>
              <w:t>-õigusalaste teadmiste kasutamist</w:t>
            </w:r>
          </w:p>
          <w:p w:rsidR="00622A7F" w:rsidRPr="007926FC" w:rsidRDefault="00622A7F" w:rsidP="00703AEE">
            <w:pPr>
              <w:jc w:val="both"/>
              <w:rPr>
                <w:rFonts w:ascii="Times New Roman" w:hAnsi="Times New Roman" w:cs="Times New Roman"/>
              </w:rPr>
            </w:pPr>
          </w:p>
        </w:tc>
        <w:tc>
          <w:tcPr>
            <w:tcW w:w="2713" w:type="dxa"/>
          </w:tcPr>
          <w:p w:rsidR="001E6912" w:rsidRPr="007926FC" w:rsidRDefault="001E6912" w:rsidP="001E6912">
            <w:pPr>
              <w:jc w:val="both"/>
              <w:rPr>
                <w:rFonts w:ascii="Times New Roman" w:hAnsi="Times New Roman" w:cs="Times New Roman"/>
              </w:rPr>
            </w:pPr>
            <w:r w:rsidRPr="007926FC">
              <w:rPr>
                <w:rFonts w:ascii="Times New Roman" w:hAnsi="Times New Roman" w:cs="Times New Roman"/>
                <w:u w:val="single"/>
              </w:rPr>
              <w:lastRenderedPageBreak/>
              <w:t>Eesti keel</w:t>
            </w:r>
          </w:p>
          <w:p w:rsidR="001E6912" w:rsidRPr="007926FC" w:rsidRDefault="001E6912" w:rsidP="001E6912">
            <w:pPr>
              <w:jc w:val="both"/>
              <w:rPr>
                <w:rFonts w:ascii="Times New Roman" w:hAnsi="Times New Roman" w:cs="Times New Roman"/>
              </w:rPr>
            </w:pPr>
            <w:r w:rsidRPr="007926FC">
              <w:rPr>
                <w:rFonts w:ascii="Times New Roman" w:hAnsi="Times New Roman" w:cs="Times New Roman"/>
              </w:rPr>
              <w:t xml:space="preserve">Sõnavara, suuline ja kirjalik </w:t>
            </w:r>
            <w:r w:rsidRPr="007926FC">
              <w:rPr>
                <w:rFonts w:ascii="Times New Roman" w:hAnsi="Times New Roman" w:cs="Times New Roman"/>
              </w:rPr>
              <w:lastRenderedPageBreak/>
              <w:t>väljendusoskus (essee, uurimus, referaat), õigekiri, väitlemine oma seisukohtade põhjendamiseks</w:t>
            </w:r>
          </w:p>
          <w:p w:rsidR="006B1AB6" w:rsidRPr="007926FC" w:rsidRDefault="006B1AB6" w:rsidP="006B1AB6">
            <w:pPr>
              <w:jc w:val="both"/>
              <w:rPr>
                <w:rFonts w:ascii="Times New Roman" w:hAnsi="Times New Roman" w:cs="Times New Roman"/>
              </w:rPr>
            </w:pPr>
            <w:r w:rsidRPr="007926FC">
              <w:rPr>
                <w:rFonts w:ascii="Times New Roman" w:hAnsi="Times New Roman" w:cs="Times New Roman"/>
                <w:u w:val="single"/>
              </w:rPr>
              <w:t>Matemaatika</w:t>
            </w:r>
          </w:p>
          <w:p w:rsidR="00622A7F" w:rsidRPr="007926FC" w:rsidRDefault="006B1AB6" w:rsidP="006B1AB6">
            <w:pPr>
              <w:pStyle w:val="CommentText"/>
              <w:jc w:val="both"/>
              <w:rPr>
                <w:sz w:val="22"/>
                <w:szCs w:val="22"/>
                <w:u w:val="single"/>
                <w:lang w:eastAsia="en-US"/>
              </w:rPr>
            </w:pPr>
            <w:r w:rsidRPr="007926FC">
              <w:rPr>
                <w:sz w:val="22"/>
                <w:szCs w:val="22"/>
              </w:rPr>
              <w:t>Loogika, arutlus-, analüüsi- ja põhjendusoskus</w:t>
            </w:r>
          </w:p>
        </w:tc>
      </w:tr>
      <w:tr w:rsidR="00622A7F" w:rsidRPr="007926FC" w:rsidTr="00703AEE">
        <w:tc>
          <w:tcPr>
            <w:tcW w:w="2843" w:type="dxa"/>
          </w:tcPr>
          <w:p w:rsidR="00622A7F" w:rsidRPr="007926FC" w:rsidRDefault="00622A7F" w:rsidP="00622A7F">
            <w:pPr>
              <w:autoSpaceDE w:val="0"/>
              <w:autoSpaceDN w:val="0"/>
              <w:adjustRightInd w:val="0"/>
              <w:rPr>
                <w:rFonts w:ascii="Times New Roman" w:hAnsi="Times New Roman" w:cs="Times New Roman"/>
                <w:b/>
                <w:bCs/>
                <w:color w:val="333333"/>
              </w:rPr>
            </w:pPr>
            <w:r w:rsidRPr="007926FC">
              <w:rPr>
                <w:rFonts w:ascii="Times New Roman" w:hAnsi="Times New Roman" w:cs="Times New Roman"/>
                <w:b/>
                <w:bCs/>
                <w:color w:val="333333"/>
              </w:rPr>
              <w:lastRenderedPageBreak/>
              <w:t>13. Kohtumenetlus</w:t>
            </w:r>
          </w:p>
          <w:p w:rsidR="00622A7F" w:rsidRPr="007926FC" w:rsidRDefault="00622A7F" w:rsidP="00622A7F">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-on omandanud teadmisi Eesti kohtusüsteemist, kohtumenetluse põhimõtetest ning</w:t>
            </w:r>
          </w:p>
          <w:p w:rsidR="00622A7F" w:rsidRPr="007926FC" w:rsidRDefault="00622A7F" w:rsidP="00622A7F">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menetluses osalevate isikute õigustest ja kohustustest;</w:t>
            </w:r>
          </w:p>
          <w:p w:rsidR="00622A7F" w:rsidRPr="007926FC" w:rsidRDefault="00622A7F" w:rsidP="00622A7F">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-eristab erinevaid menetlusstaadiume</w:t>
            </w:r>
          </w:p>
          <w:p w:rsidR="00622A7F" w:rsidRPr="007926FC" w:rsidRDefault="00622A7F" w:rsidP="00622A7F">
            <w:pPr>
              <w:autoSpaceDE w:val="0"/>
              <w:autoSpaceDN w:val="0"/>
              <w:adjustRightInd w:val="0"/>
              <w:rPr>
                <w:rFonts w:ascii="Times New Roman" w:hAnsi="Times New Roman" w:cs="Times New Roman"/>
                <w:b/>
                <w:bCs/>
                <w:color w:val="333333"/>
              </w:rPr>
            </w:pPr>
          </w:p>
        </w:tc>
        <w:tc>
          <w:tcPr>
            <w:tcW w:w="3363" w:type="dxa"/>
          </w:tcPr>
          <w:p w:rsidR="00622A7F" w:rsidRPr="007926FC" w:rsidRDefault="00622A7F" w:rsidP="00622A7F">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Eesti kohtusüsteem, kohtumenetluse olemus ja selle liigid, tsiviilasi, haldusasi,</w:t>
            </w:r>
          </w:p>
          <w:p w:rsidR="00622A7F" w:rsidRPr="007926FC" w:rsidRDefault="00622A7F" w:rsidP="00622A7F">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kriminaalasi, maakohus, halduskohus, ringkonnakohus, riigikohus, hagiavaldus,</w:t>
            </w:r>
          </w:p>
          <w:p w:rsidR="00622A7F" w:rsidRPr="007926FC" w:rsidRDefault="00622A7F" w:rsidP="00622A7F">
            <w:pPr>
              <w:autoSpaceDE w:val="0"/>
              <w:autoSpaceDN w:val="0"/>
              <w:adjustRightInd w:val="0"/>
              <w:rPr>
                <w:rFonts w:ascii="Times New Roman" w:hAnsi="Times New Roman" w:cs="Times New Roman"/>
                <w:color w:val="333333"/>
              </w:rPr>
            </w:pPr>
            <w:r w:rsidRPr="007926FC">
              <w:rPr>
                <w:rFonts w:ascii="Times New Roman" w:hAnsi="Times New Roman" w:cs="Times New Roman"/>
                <w:color w:val="333333"/>
              </w:rPr>
              <w:t>võistlevuse printsiip, uurimisprintsiip, süütuse presumptsioon, esindaja, kaitsja</w:t>
            </w:r>
          </w:p>
        </w:tc>
        <w:tc>
          <w:tcPr>
            <w:tcW w:w="2633" w:type="dxa"/>
          </w:tcPr>
          <w:p w:rsidR="00622A7F" w:rsidRPr="007926FC" w:rsidRDefault="001E6912" w:rsidP="00703AEE">
            <w:pPr>
              <w:jc w:val="both"/>
              <w:rPr>
                <w:rFonts w:ascii="Times New Roman" w:hAnsi="Times New Roman" w:cs="Times New Roman"/>
              </w:rPr>
            </w:pPr>
            <w:r w:rsidRPr="007926FC">
              <w:rPr>
                <w:rFonts w:ascii="Times New Roman" w:hAnsi="Times New Roman" w:cs="Times New Roman"/>
              </w:rPr>
              <w:t>Tahvel, projektor, internetiühendusega arvuti,</w:t>
            </w:r>
          </w:p>
          <w:p w:rsidR="001E6912" w:rsidRPr="007926FC" w:rsidRDefault="001E6912" w:rsidP="00703AEE">
            <w:pPr>
              <w:jc w:val="both"/>
              <w:rPr>
                <w:rFonts w:ascii="Times New Roman" w:hAnsi="Times New Roman" w:cs="Times New Roman"/>
              </w:rPr>
            </w:pPr>
            <w:r w:rsidRPr="007926FC">
              <w:rPr>
                <w:rFonts w:ascii="Times New Roman" w:hAnsi="Times New Roman" w:cs="Times New Roman"/>
              </w:rPr>
              <w:t>õpik</w:t>
            </w:r>
          </w:p>
        </w:tc>
        <w:tc>
          <w:tcPr>
            <w:tcW w:w="2668" w:type="dxa"/>
          </w:tcPr>
          <w:p w:rsidR="001E6912" w:rsidRPr="007926FC" w:rsidRDefault="001E6912" w:rsidP="001E6912">
            <w:pPr>
              <w:spacing w:after="200" w:line="276" w:lineRule="auto"/>
              <w:jc w:val="both"/>
              <w:rPr>
                <w:rFonts w:ascii="Times New Roman" w:eastAsia="Times New Roman" w:hAnsi="Times New Roman" w:cs="Times New Roman"/>
              </w:rPr>
            </w:pPr>
            <w:r w:rsidRPr="007926FC">
              <w:rPr>
                <w:rFonts w:ascii="Times New Roman" w:eastAsia="Times New Roman" w:hAnsi="Times New Roman" w:cs="Times New Roman"/>
              </w:rPr>
              <w:t xml:space="preserve">Hindamisel arvestatakse:  </w:t>
            </w:r>
          </w:p>
          <w:p w:rsidR="001E6912" w:rsidRPr="007926FC" w:rsidRDefault="001E6912" w:rsidP="001E6912">
            <w:pPr>
              <w:spacing w:after="200" w:line="276" w:lineRule="auto"/>
              <w:jc w:val="both"/>
              <w:rPr>
                <w:rFonts w:ascii="Times New Roman" w:eastAsia="Times New Roman" w:hAnsi="Times New Roman" w:cs="Times New Roman"/>
              </w:rPr>
            </w:pPr>
            <w:r w:rsidRPr="007926FC">
              <w:rPr>
                <w:rFonts w:ascii="Times New Roman" w:eastAsia="Times New Roman" w:hAnsi="Times New Roman" w:cs="Times New Roman"/>
              </w:rPr>
              <w:t>-ülesandes püstitatud eesmärkide täitmist</w:t>
            </w:r>
          </w:p>
          <w:p w:rsidR="00622A7F" w:rsidRPr="007926FC" w:rsidRDefault="00622A7F" w:rsidP="00703AEE">
            <w:pPr>
              <w:jc w:val="both"/>
              <w:rPr>
                <w:rFonts w:ascii="Times New Roman" w:hAnsi="Times New Roman" w:cs="Times New Roman"/>
              </w:rPr>
            </w:pPr>
          </w:p>
        </w:tc>
        <w:tc>
          <w:tcPr>
            <w:tcW w:w="2713" w:type="dxa"/>
          </w:tcPr>
          <w:p w:rsidR="001E6912" w:rsidRPr="007926FC" w:rsidRDefault="001E6912" w:rsidP="001E6912">
            <w:pPr>
              <w:pStyle w:val="CommentText"/>
              <w:jc w:val="both"/>
              <w:rPr>
                <w:sz w:val="22"/>
                <w:szCs w:val="22"/>
                <w:lang w:eastAsia="en-US"/>
              </w:rPr>
            </w:pPr>
            <w:r w:rsidRPr="007926FC">
              <w:rPr>
                <w:sz w:val="22"/>
                <w:szCs w:val="22"/>
                <w:u w:val="single"/>
                <w:lang w:eastAsia="en-US"/>
              </w:rPr>
              <w:t>Eestikeel</w:t>
            </w:r>
          </w:p>
          <w:p w:rsidR="001E6912" w:rsidRPr="007926FC" w:rsidRDefault="001E6912" w:rsidP="001E6912">
            <w:pPr>
              <w:jc w:val="both"/>
              <w:rPr>
                <w:rFonts w:ascii="Times New Roman" w:hAnsi="Times New Roman" w:cs="Times New Roman"/>
                <w:u w:val="single"/>
              </w:rPr>
            </w:pPr>
            <w:r w:rsidRPr="007926FC">
              <w:rPr>
                <w:rFonts w:ascii="Times New Roman" w:hAnsi="Times New Roman" w:cs="Times New Roman"/>
                <w:lang w:eastAsia="en-US"/>
              </w:rPr>
              <w:t>Õigekiri, sõnavara</w:t>
            </w:r>
            <w:r w:rsidRPr="007926FC">
              <w:rPr>
                <w:rFonts w:ascii="Times New Roman" w:hAnsi="Times New Roman" w:cs="Times New Roman"/>
                <w:u w:val="single"/>
              </w:rPr>
              <w:t xml:space="preserve"> Arvutiõpetus</w:t>
            </w:r>
          </w:p>
          <w:p w:rsidR="00622A7F" w:rsidRPr="007926FC" w:rsidRDefault="001E6912" w:rsidP="001E6912">
            <w:pPr>
              <w:pStyle w:val="CommentText"/>
              <w:jc w:val="both"/>
              <w:rPr>
                <w:sz w:val="22"/>
                <w:szCs w:val="22"/>
              </w:rPr>
            </w:pPr>
            <w:r w:rsidRPr="007926FC">
              <w:rPr>
                <w:sz w:val="22"/>
                <w:szCs w:val="22"/>
              </w:rPr>
              <w:t>Teabe otsimine ja leidmine ürituste, institutsioonide koht</w:t>
            </w:r>
          </w:p>
          <w:p w:rsidR="001E6912" w:rsidRPr="007926FC" w:rsidRDefault="001E6912" w:rsidP="001E6912">
            <w:pPr>
              <w:jc w:val="both"/>
              <w:rPr>
                <w:rFonts w:ascii="Times New Roman" w:hAnsi="Times New Roman" w:cs="Times New Roman"/>
              </w:rPr>
            </w:pPr>
            <w:r w:rsidRPr="007926FC">
              <w:rPr>
                <w:rFonts w:ascii="Times New Roman" w:hAnsi="Times New Roman" w:cs="Times New Roman"/>
                <w:u w:val="single"/>
              </w:rPr>
              <w:t>Matemaatika</w:t>
            </w:r>
          </w:p>
          <w:p w:rsidR="001E6912" w:rsidRPr="007926FC" w:rsidRDefault="001E6912" w:rsidP="001E6912">
            <w:pPr>
              <w:pStyle w:val="CommentText"/>
              <w:jc w:val="both"/>
              <w:rPr>
                <w:sz w:val="22"/>
                <w:szCs w:val="22"/>
                <w:u w:val="single"/>
                <w:lang w:eastAsia="en-US"/>
              </w:rPr>
            </w:pPr>
            <w:r w:rsidRPr="007926FC">
              <w:rPr>
                <w:sz w:val="22"/>
                <w:szCs w:val="22"/>
              </w:rPr>
              <w:t>Loogika, arutlus-, analüüsi- ja põhjendusoskus</w:t>
            </w:r>
          </w:p>
        </w:tc>
      </w:tr>
    </w:tbl>
    <w:p w:rsidR="002D0797" w:rsidRPr="007926FC" w:rsidRDefault="002D0797" w:rsidP="002D0797">
      <w:pPr>
        <w:ind w:firstLine="708"/>
        <w:rPr>
          <w:rFonts w:ascii="Times New Roman" w:hAnsi="Times New Roman" w:cs="Times New Roman"/>
        </w:rPr>
      </w:pPr>
    </w:p>
    <w:p w:rsidR="002D0797" w:rsidRPr="007926FC" w:rsidRDefault="002D0797" w:rsidP="002D0797">
      <w:pPr>
        <w:pStyle w:val="ListParagraph"/>
      </w:pPr>
    </w:p>
    <w:sectPr w:rsidR="002D0797" w:rsidRPr="007926FC" w:rsidSect="007926FC">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D45DB"/>
    <w:multiLevelType w:val="hybridMultilevel"/>
    <w:tmpl w:val="D6F063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C773ECE"/>
    <w:multiLevelType w:val="hybridMultilevel"/>
    <w:tmpl w:val="2BA833E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A120264"/>
    <w:multiLevelType w:val="multilevel"/>
    <w:tmpl w:val="2FE4BD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08"/>
  <w:hyphenationZone w:val="425"/>
  <w:characterSpacingControl w:val="doNotCompress"/>
  <w:compat/>
  <w:rsids>
    <w:rsidRoot w:val="002D0797"/>
    <w:rsid w:val="00136954"/>
    <w:rsid w:val="001E6912"/>
    <w:rsid w:val="00225188"/>
    <w:rsid w:val="002611D9"/>
    <w:rsid w:val="002D0797"/>
    <w:rsid w:val="00360447"/>
    <w:rsid w:val="00622A7F"/>
    <w:rsid w:val="00677599"/>
    <w:rsid w:val="006B1AB6"/>
    <w:rsid w:val="00775EB3"/>
    <w:rsid w:val="007926FC"/>
    <w:rsid w:val="009F7F06"/>
    <w:rsid w:val="00AA0AD9"/>
    <w:rsid w:val="00C05680"/>
    <w:rsid w:val="00C10089"/>
    <w:rsid w:val="00DD53F7"/>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B6"/>
  </w:style>
  <w:style w:type="paragraph" w:styleId="Heading4">
    <w:name w:val="heading 4"/>
    <w:basedOn w:val="Normal"/>
    <w:next w:val="Normal"/>
    <w:link w:val="Heading4Char"/>
    <w:semiHidden/>
    <w:unhideWhenUsed/>
    <w:qFormat/>
    <w:rsid w:val="00775EB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797"/>
    <w:pPr>
      <w:ind w:left="720"/>
      <w:contextualSpacing/>
    </w:pPr>
  </w:style>
  <w:style w:type="character" w:customStyle="1" w:styleId="Heading4Char">
    <w:name w:val="Heading 4 Char"/>
    <w:basedOn w:val="DefaultParagraphFont"/>
    <w:link w:val="Heading4"/>
    <w:semiHidden/>
    <w:rsid w:val="00775EB3"/>
    <w:rPr>
      <w:rFonts w:asciiTheme="majorHAnsi" w:eastAsiaTheme="majorEastAsia" w:hAnsiTheme="majorHAnsi" w:cstheme="majorBidi"/>
      <w:b/>
      <w:bCs/>
      <w:i/>
      <w:iCs/>
      <w:color w:val="4F81BD" w:themeColor="accent1"/>
      <w:sz w:val="24"/>
      <w:szCs w:val="24"/>
      <w:lang w:eastAsia="et-EE"/>
    </w:rPr>
  </w:style>
  <w:style w:type="character" w:styleId="Emphasis">
    <w:name w:val="Emphasis"/>
    <w:qFormat/>
    <w:rsid w:val="00775EB3"/>
    <w:rPr>
      <w:i/>
      <w:iCs/>
    </w:rPr>
  </w:style>
  <w:style w:type="paragraph" w:styleId="CommentText">
    <w:name w:val="annotation text"/>
    <w:basedOn w:val="Normal"/>
    <w:link w:val="CommentTextChar"/>
    <w:rsid w:val="00775EB3"/>
    <w:pPr>
      <w:spacing w:after="0" w:line="240" w:lineRule="auto"/>
    </w:pPr>
    <w:rPr>
      <w:rFonts w:ascii="Times New Roman" w:eastAsia="Times New Roman" w:hAnsi="Times New Roman" w:cs="Times New Roman"/>
      <w:sz w:val="20"/>
      <w:szCs w:val="20"/>
      <w:lang w:eastAsia="et-EE"/>
    </w:rPr>
  </w:style>
  <w:style w:type="character" w:customStyle="1" w:styleId="CommentTextChar">
    <w:name w:val="Comment Text Char"/>
    <w:basedOn w:val="DefaultParagraphFont"/>
    <w:link w:val="CommentText"/>
    <w:rsid w:val="00775EB3"/>
    <w:rPr>
      <w:rFonts w:ascii="Times New Roman" w:eastAsia="Times New Roman" w:hAnsi="Times New Roman" w:cs="Times New Roman"/>
      <w:sz w:val="20"/>
      <w:szCs w:val="20"/>
      <w:lang w:eastAsia="et-EE"/>
    </w:rPr>
  </w:style>
  <w:style w:type="table" w:styleId="TableGrid">
    <w:name w:val="Table Grid"/>
    <w:basedOn w:val="TableNormal"/>
    <w:uiPriority w:val="59"/>
    <w:rsid w:val="00775EB3"/>
    <w:pPr>
      <w:spacing w:after="0" w:line="240" w:lineRule="auto"/>
    </w:pPr>
    <w:rPr>
      <w:rFonts w:eastAsiaTheme="minorEastAsia"/>
      <w:lang w:eastAsia="et-E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775EB3"/>
    <w:pPr>
      <w:spacing w:after="0" w:line="240" w:lineRule="auto"/>
    </w:pPr>
    <w:rPr>
      <w:rFonts w:ascii="Times New Roman" w:eastAsia="Times New Roman" w:hAnsi="Times New Roman" w:cs="Times New Roman"/>
      <w:sz w:val="20"/>
      <w:szCs w:val="20"/>
      <w:lang w:eastAsia="et-EE"/>
    </w:rPr>
  </w:style>
  <w:style w:type="character" w:customStyle="1" w:styleId="BodyTextChar">
    <w:name w:val="Body Text Char"/>
    <w:basedOn w:val="DefaultParagraphFont"/>
    <w:link w:val="BodyText"/>
    <w:rsid w:val="00775EB3"/>
    <w:rPr>
      <w:rFonts w:ascii="Times New Roman" w:eastAsia="Times New Roman" w:hAnsi="Times New Roman" w:cs="Times New Roman"/>
      <w:sz w:val="20"/>
      <w:szCs w:val="20"/>
      <w:lang w:eastAsia="et-EE"/>
    </w:rPr>
  </w:style>
  <w:style w:type="paragraph" w:styleId="BodyText2">
    <w:name w:val="Body Text 2"/>
    <w:basedOn w:val="Normal"/>
    <w:link w:val="BodyText2Char"/>
    <w:unhideWhenUsed/>
    <w:rsid w:val="00775EB3"/>
    <w:pPr>
      <w:spacing w:after="120" w:line="480" w:lineRule="auto"/>
    </w:pPr>
    <w:rPr>
      <w:rFonts w:ascii="Times New Roman" w:eastAsia="Times New Roman" w:hAnsi="Times New Roman" w:cs="Times New Roman"/>
      <w:sz w:val="24"/>
      <w:szCs w:val="24"/>
      <w:lang w:eastAsia="et-EE"/>
    </w:rPr>
  </w:style>
  <w:style w:type="character" w:customStyle="1" w:styleId="BodyText2Char">
    <w:name w:val="Body Text 2 Char"/>
    <w:basedOn w:val="DefaultParagraphFont"/>
    <w:link w:val="BodyText2"/>
    <w:rsid w:val="00775EB3"/>
    <w:rPr>
      <w:rFonts w:ascii="Times New Roman" w:eastAsia="Times New Roman" w:hAnsi="Times New Roman" w:cs="Times New Roman"/>
      <w:sz w:val="24"/>
      <w:szCs w:val="24"/>
      <w:lang w:eastAsia="et-EE"/>
    </w:rPr>
  </w:style>
  <w:style w:type="paragraph" w:styleId="Footer">
    <w:name w:val="footer"/>
    <w:basedOn w:val="Normal"/>
    <w:link w:val="FooterChar"/>
    <w:unhideWhenUsed/>
    <w:rsid w:val="00775EB3"/>
    <w:pPr>
      <w:tabs>
        <w:tab w:val="center" w:pos="4153"/>
        <w:tab w:val="right" w:pos="8306"/>
      </w:tabs>
      <w:spacing w:after="0" w:line="240" w:lineRule="auto"/>
    </w:pPr>
    <w:rPr>
      <w:rFonts w:ascii="Times New Roman" w:eastAsia="Times New Roman" w:hAnsi="Times New Roman" w:cs="Times New Roman"/>
      <w:sz w:val="24"/>
      <w:szCs w:val="24"/>
      <w:lang w:eastAsia="et-EE"/>
    </w:rPr>
  </w:style>
  <w:style w:type="character" w:customStyle="1" w:styleId="FooterChar">
    <w:name w:val="Footer Char"/>
    <w:basedOn w:val="DefaultParagraphFont"/>
    <w:link w:val="Footer"/>
    <w:rsid w:val="00775EB3"/>
    <w:rPr>
      <w:rFonts w:ascii="Times New Roman" w:eastAsia="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B6"/>
  </w:style>
  <w:style w:type="paragraph" w:styleId="Heading4">
    <w:name w:val="heading 4"/>
    <w:basedOn w:val="Normal"/>
    <w:next w:val="Normal"/>
    <w:link w:val="Heading4Char"/>
    <w:semiHidden/>
    <w:unhideWhenUsed/>
    <w:qFormat/>
    <w:rsid w:val="00775EB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797"/>
    <w:pPr>
      <w:ind w:left="720"/>
      <w:contextualSpacing/>
    </w:pPr>
  </w:style>
  <w:style w:type="character" w:customStyle="1" w:styleId="Heading4Char">
    <w:name w:val="Heading 4 Char"/>
    <w:basedOn w:val="DefaultParagraphFont"/>
    <w:link w:val="Heading4"/>
    <w:semiHidden/>
    <w:rsid w:val="00775EB3"/>
    <w:rPr>
      <w:rFonts w:asciiTheme="majorHAnsi" w:eastAsiaTheme="majorEastAsia" w:hAnsiTheme="majorHAnsi" w:cstheme="majorBidi"/>
      <w:b/>
      <w:bCs/>
      <w:i/>
      <w:iCs/>
      <w:color w:val="4F81BD" w:themeColor="accent1"/>
      <w:sz w:val="24"/>
      <w:szCs w:val="24"/>
      <w:lang w:eastAsia="et-EE"/>
    </w:rPr>
  </w:style>
  <w:style w:type="character" w:styleId="Emphasis">
    <w:name w:val="Emphasis"/>
    <w:qFormat/>
    <w:rsid w:val="00775EB3"/>
    <w:rPr>
      <w:i/>
      <w:iCs/>
    </w:rPr>
  </w:style>
  <w:style w:type="paragraph" w:styleId="CommentText">
    <w:name w:val="annotation text"/>
    <w:basedOn w:val="Normal"/>
    <w:link w:val="CommentTextChar"/>
    <w:rsid w:val="00775EB3"/>
    <w:pPr>
      <w:spacing w:after="0" w:line="240" w:lineRule="auto"/>
    </w:pPr>
    <w:rPr>
      <w:rFonts w:ascii="Times New Roman" w:eastAsia="Times New Roman" w:hAnsi="Times New Roman" w:cs="Times New Roman"/>
      <w:sz w:val="20"/>
      <w:szCs w:val="20"/>
      <w:lang w:eastAsia="et-EE"/>
    </w:rPr>
  </w:style>
  <w:style w:type="character" w:customStyle="1" w:styleId="CommentTextChar">
    <w:name w:val="Comment Text Char"/>
    <w:basedOn w:val="DefaultParagraphFont"/>
    <w:link w:val="CommentText"/>
    <w:rsid w:val="00775EB3"/>
    <w:rPr>
      <w:rFonts w:ascii="Times New Roman" w:eastAsia="Times New Roman" w:hAnsi="Times New Roman" w:cs="Times New Roman"/>
      <w:sz w:val="20"/>
      <w:szCs w:val="20"/>
      <w:lang w:eastAsia="et-EE"/>
    </w:rPr>
  </w:style>
  <w:style w:type="table" w:styleId="TableGrid">
    <w:name w:val="Table Grid"/>
    <w:basedOn w:val="TableNormal"/>
    <w:uiPriority w:val="59"/>
    <w:rsid w:val="00775EB3"/>
    <w:pPr>
      <w:spacing w:after="0" w:line="240" w:lineRule="auto"/>
    </w:pPr>
    <w:rPr>
      <w:rFonts w:eastAsiaTheme="minorEastAsia"/>
      <w:lang w:eastAsia="et-E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rsid w:val="00775EB3"/>
    <w:pPr>
      <w:spacing w:after="0" w:line="240" w:lineRule="auto"/>
    </w:pPr>
    <w:rPr>
      <w:rFonts w:ascii="Times New Roman" w:eastAsia="Times New Roman" w:hAnsi="Times New Roman" w:cs="Times New Roman"/>
      <w:sz w:val="20"/>
      <w:szCs w:val="20"/>
      <w:lang w:eastAsia="et-EE"/>
    </w:rPr>
  </w:style>
  <w:style w:type="character" w:customStyle="1" w:styleId="BodyTextChar">
    <w:name w:val="Body Text Char"/>
    <w:basedOn w:val="DefaultParagraphFont"/>
    <w:link w:val="BodyText"/>
    <w:rsid w:val="00775EB3"/>
    <w:rPr>
      <w:rFonts w:ascii="Times New Roman" w:eastAsia="Times New Roman" w:hAnsi="Times New Roman" w:cs="Times New Roman"/>
      <w:sz w:val="20"/>
      <w:szCs w:val="20"/>
      <w:lang w:eastAsia="et-EE"/>
    </w:rPr>
  </w:style>
  <w:style w:type="paragraph" w:styleId="BodyText2">
    <w:name w:val="Body Text 2"/>
    <w:basedOn w:val="Normal"/>
    <w:link w:val="BodyText2Char"/>
    <w:unhideWhenUsed/>
    <w:rsid w:val="00775EB3"/>
    <w:pPr>
      <w:spacing w:after="120" w:line="480" w:lineRule="auto"/>
    </w:pPr>
    <w:rPr>
      <w:rFonts w:ascii="Times New Roman" w:eastAsia="Times New Roman" w:hAnsi="Times New Roman" w:cs="Times New Roman"/>
      <w:sz w:val="24"/>
      <w:szCs w:val="24"/>
      <w:lang w:eastAsia="et-EE"/>
    </w:rPr>
  </w:style>
  <w:style w:type="character" w:customStyle="1" w:styleId="BodyText2Char">
    <w:name w:val="Body Text 2 Char"/>
    <w:basedOn w:val="DefaultParagraphFont"/>
    <w:link w:val="BodyText2"/>
    <w:rsid w:val="00775EB3"/>
    <w:rPr>
      <w:rFonts w:ascii="Times New Roman" w:eastAsia="Times New Roman" w:hAnsi="Times New Roman" w:cs="Times New Roman"/>
      <w:sz w:val="24"/>
      <w:szCs w:val="24"/>
      <w:lang w:eastAsia="et-EE"/>
    </w:rPr>
  </w:style>
  <w:style w:type="paragraph" w:styleId="Footer">
    <w:name w:val="footer"/>
    <w:basedOn w:val="Normal"/>
    <w:link w:val="FooterChar"/>
    <w:unhideWhenUsed/>
    <w:rsid w:val="00775EB3"/>
    <w:pPr>
      <w:tabs>
        <w:tab w:val="center" w:pos="4153"/>
        <w:tab w:val="right" w:pos="8306"/>
      </w:tabs>
      <w:spacing w:after="0" w:line="240" w:lineRule="auto"/>
    </w:pPr>
    <w:rPr>
      <w:rFonts w:ascii="Times New Roman" w:eastAsia="Times New Roman" w:hAnsi="Times New Roman" w:cs="Times New Roman"/>
      <w:sz w:val="24"/>
      <w:szCs w:val="24"/>
      <w:lang w:eastAsia="et-EE"/>
    </w:rPr>
  </w:style>
  <w:style w:type="character" w:customStyle="1" w:styleId="FooterChar">
    <w:name w:val="Footer Char"/>
    <w:basedOn w:val="DefaultParagraphFont"/>
    <w:link w:val="Footer"/>
    <w:rsid w:val="00775EB3"/>
    <w:rPr>
      <w:rFonts w:ascii="Times New Roman" w:eastAsia="Times New Roman" w:hAnsi="Times New Roman" w:cs="Times New Roman"/>
      <w:sz w:val="24"/>
      <w:szCs w:val="24"/>
      <w:lang w:eastAsia="et-E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2582</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Erika</cp:lastModifiedBy>
  <cp:revision>2</cp:revision>
  <dcterms:created xsi:type="dcterms:W3CDTF">2014-09-15T12:42:00Z</dcterms:created>
  <dcterms:modified xsi:type="dcterms:W3CDTF">2014-09-15T12:42:00Z</dcterms:modified>
</cp:coreProperties>
</file>